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A" w:rsidRDefault="008748C3">
      <w:pPr>
        <w:rPr>
          <w:rFonts w:cs="Arial"/>
          <w:b/>
          <w:sz w:val="28"/>
          <w:szCs w:val="28"/>
        </w:rPr>
      </w:pPr>
      <w:r>
        <w:rPr>
          <w:rFonts w:cs="Arial"/>
          <w:b/>
          <w:sz w:val="28"/>
          <w:szCs w:val="28"/>
        </w:rPr>
        <w:t xml:space="preserve">Notitie </w:t>
      </w:r>
      <w:r w:rsidR="00015463">
        <w:rPr>
          <w:rFonts w:cs="Arial"/>
          <w:b/>
          <w:sz w:val="28"/>
          <w:szCs w:val="28"/>
        </w:rPr>
        <w:t xml:space="preserve">- </w:t>
      </w:r>
      <w:r w:rsidR="008469BB" w:rsidRPr="008469BB">
        <w:rPr>
          <w:rFonts w:cs="Arial"/>
          <w:b/>
          <w:sz w:val="28"/>
          <w:szCs w:val="28"/>
        </w:rPr>
        <w:t>Inform</w:t>
      </w:r>
      <w:r w:rsidR="002B5716">
        <w:rPr>
          <w:rFonts w:cs="Arial"/>
          <w:b/>
          <w:sz w:val="28"/>
          <w:szCs w:val="28"/>
        </w:rPr>
        <w:t>eren</w:t>
      </w:r>
      <w:r w:rsidR="008469BB" w:rsidRPr="008469BB">
        <w:rPr>
          <w:rFonts w:cs="Arial"/>
          <w:b/>
          <w:sz w:val="28"/>
          <w:szCs w:val="28"/>
        </w:rPr>
        <w:t xml:space="preserve"> over start van een onderzoek</w:t>
      </w:r>
    </w:p>
    <w:p w:rsidR="008469BB" w:rsidRPr="00434281" w:rsidRDefault="008469BB">
      <w:pPr>
        <w:rPr>
          <w:rFonts w:cs="Arial"/>
          <w:b/>
        </w:rPr>
      </w:pPr>
    </w:p>
    <w:p w:rsidR="00BE2628" w:rsidRDefault="002B5716" w:rsidP="003213CD">
      <w:pPr>
        <w:tabs>
          <w:tab w:val="left" w:pos="270"/>
        </w:tabs>
        <w:rPr>
          <w:rFonts w:cs="Arial"/>
        </w:rPr>
      </w:pPr>
      <w:r w:rsidRPr="002B5716">
        <w:rPr>
          <w:rFonts w:cs="Arial"/>
        </w:rPr>
        <w:t>De Rekenkamer werkt permanent aan de verbetering van haar werkprocessen</w:t>
      </w:r>
      <w:r w:rsidR="00507090">
        <w:rPr>
          <w:rFonts w:cs="Arial"/>
        </w:rPr>
        <w:t xml:space="preserve"> en </w:t>
      </w:r>
      <w:r w:rsidR="003D0676">
        <w:rPr>
          <w:rFonts w:cs="Arial"/>
        </w:rPr>
        <w:t xml:space="preserve">heeft daarom de </w:t>
      </w:r>
      <w:r w:rsidR="00C42969">
        <w:rPr>
          <w:rFonts w:cs="Arial"/>
        </w:rPr>
        <w:t xml:space="preserve">aanbieding </w:t>
      </w:r>
      <w:r w:rsidR="003D0676">
        <w:rPr>
          <w:rFonts w:cs="Arial"/>
        </w:rPr>
        <w:t xml:space="preserve">van </w:t>
      </w:r>
      <w:r w:rsidR="00BE2628">
        <w:rPr>
          <w:rFonts w:cs="Arial"/>
        </w:rPr>
        <w:t xml:space="preserve">de onderzoeksopzet </w:t>
      </w:r>
      <w:r w:rsidR="00C42969">
        <w:rPr>
          <w:rFonts w:cs="Arial"/>
        </w:rPr>
        <w:t xml:space="preserve">aan PS </w:t>
      </w:r>
      <w:r w:rsidR="00BE2628">
        <w:rPr>
          <w:rFonts w:cs="Arial"/>
        </w:rPr>
        <w:t>onder de loep genomen.</w:t>
      </w:r>
    </w:p>
    <w:p w:rsidR="00BE2628" w:rsidRDefault="00BE2628" w:rsidP="003213CD">
      <w:pPr>
        <w:tabs>
          <w:tab w:val="left" w:pos="270"/>
        </w:tabs>
        <w:rPr>
          <w:rFonts w:cs="Arial"/>
        </w:rPr>
      </w:pPr>
    </w:p>
    <w:p w:rsidR="00BE2628" w:rsidRPr="003D0676" w:rsidRDefault="003D0676" w:rsidP="003213CD">
      <w:pPr>
        <w:tabs>
          <w:tab w:val="left" w:pos="270"/>
        </w:tabs>
        <w:rPr>
          <w:rFonts w:cs="Arial"/>
          <w:b/>
        </w:rPr>
      </w:pPr>
      <w:r w:rsidRPr="003D0676">
        <w:rPr>
          <w:rFonts w:cs="Arial"/>
          <w:b/>
        </w:rPr>
        <w:t>Huidige werkwijze</w:t>
      </w:r>
    </w:p>
    <w:p w:rsidR="00124A26" w:rsidRDefault="00507090" w:rsidP="003805C9">
      <w:pPr>
        <w:tabs>
          <w:tab w:val="left" w:pos="270"/>
        </w:tabs>
        <w:rPr>
          <w:rFonts w:cs="Arial"/>
        </w:rPr>
      </w:pPr>
      <w:r>
        <w:rPr>
          <w:rFonts w:cs="Arial"/>
        </w:rPr>
        <w:t xml:space="preserve">Nadat de Programmaraad heeft geadviseerd over mogelijke onderzoeksonderwerpen bepaalt de Rekenkamer welke onderzoeken daadwerkelijk gestart gaan worden. De probleemstelling, hoofdvragen en aanpak worden uitgewerkt in een onderzoeksopzet, die de formele start van </w:t>
      </w:r>
      <w:r w:rsidR="003213CD">
        <w:rPr>
          <w:rFonts w:cs="Arial"/>
        </w:rPr>
        <w:t xml:space="preserve">een </w:t>
      </w:r>
      <w:r>
        <w:rPr>
          <w:rFonts w:cs="Arial"/>
        </w:rPr>
        <w:t xml:space="preserve">onderzoek markeren. </w:t>
      </w:r>
      <w:r w:rsidR="00C42969">
        <w:rPr>
          <w:rFonts w:cs="Arial"/>
        </w:rPr>
        <w:t>D</w:t>
      </w:r>
      <w:r w:rsidR="003213CD">
        <w:rPr>
          <w:rFonts w:cs="Arial"/>
        </w:rPr>
        <w:t xml:space="preserve">e onderzoeksopzet </w:t>
      </w:r>
      <w:r w:rsidR="00C42969">
        <w:rPr>
          <w:rFonts w:cs="Arial"/>
        </w:rPr>
        <w:t xml:space="preserve">wordt </w:t>
      </w:r>
      <w:r w:rsidR="003213CD">
        <w:rPr>
          <w:rFonts w:cs="Arial"/>
        </w:rPr>
        <w:t>ter kennisname aan PS</w:t>
      </w:r>
      <w:r w:rsidR="00C42969">
        <w:rPr>
          <w:rFonts w:cs="Arial"/>
        </w:rPr>
        <w:t xml:space="preserve"> gestuurd</w:t>
      </w:r>
      <w:r w:rsidR="003805C9">
        <w:rPr>
          <w:rFonts w:cs="Arial"/>
        </w:rPr>
        <w:t xml:space="preserve">, waarbij </w:t>
      </w:r>
      <w:r w:rsidR="00C42969">
        <w:rPr>
          <w:rFonts w:cs="Arial"/>
        </w:rPr>
        <w:t>de Rekenkamer het voorstel doet</w:t>
      </w:r>
      <w:r w:rsidR="003805C9">
        <w:rPr>
          <w:rFonts w:cs="Arial"/>
        </w:rPr>
        <w:t xml:space="preserve"> om een </w:t>
      </w:r>
      <w:r w:rsidR="00C42969">
        <w:rPr>
          <w:rFonts w:cs="Arial"/>
        </w:rPr>
        <w:t xml:space="preserve">toelichting </w:t>
      </w:r>
      <w:r w:rsidR="003805C9">
        <w:rPr>
          <w:rFonts w:cs="Arial"/>
        </w:rPr>
        <w:t>te geven in de desbetreffende commissie.</w:t>
      </w:r>
      <w:r w:rsidR="00C42969">
        <w:rPr>
          <w:rFonts w:cs="Arial"/>
        </w:rPr>
        <w:t xml:space="preserve"> </w:t>
      </w:r>
      <w:r w:rsidR="003213CD">
        <w:rPr>
          <w:rFonts w:cs="Arial"/>
        </w:rPr>
        <w:t xml:space="preserve">Het doel van </w:t>
      </w:r>
      <w:r w:rsidR="003805C9">
        <w:rPr>
          <w:rFonts w:cs="Arial"/>
        </w:rPr>
        <w:t xml:space="preserve">zo’n </w:t>
      </w:r>
      <w:r w:rsidR="00C42969">
        <w:rPr>
          <w:rFonts w:cs="Arial"/>
        </w:rPr>
        <w:t xml:space="preserve">toelichting </w:t>
      </w:r>
      <w:r w:rsidR="003213CD">
        <w:rPr>
          <w:rFonts w:cs="Arial"/>
        </w:rPr>
        <w:t>is</w:t>
      </w:r>
      <w:r w:rsidR="008F7D27">
        <w:rPr>
          <w:rFonts w:cs="Arial"/>
        </w:rPr>
        <w:t xml:space="preserve"> inzicht bieden in de richting van het onderzoek en het beantwoorden van </w:t>
      </w:r>
      <w:r w:rsidR="00124A26">
        <w:rPr>
          <w:rFonts w:cs="Arial"/>
        </w:rPr>
        <w:t xml:space="preserve">eventuele </w:t>
      </w:r>
      <w:r w:rsidR="008F7D27">
        <w:rPr>
          <w:rFonts w:cs="Arial"/>
        </w:rPr>
        <w:t xml:space="preserve">vragen van Statenleden, zodat Statenleden een beeld </w:t>
      </w:r>
      <w:r w:rsidR="003D0676">
        <w:rPr>
          <w:rFonts w:cs="Arial"/>
        </w:rPr>
        <w:t>krijgen</w:t>
      </w:r>
      <w:r w:rsidR="008F7D27">
        <w:rPr>
          <w:rFonts w:cs="Arial"/>
        </w:rPr>
        <w:t xml:space="preserve"> wat het onderzoek </w:t>
      </w:r>
      <w:r w:rsidR="00C42969">
        <w:rPr>
          <w:rFonts w:cs="Arial"/>
        </w:rPr>
        <w:t xml:space="preserve">naar verwachting </w:t>
      </w:r>
      <w:r w:rsidR="008F7D27">
        <w:rPr>
          <w:rFonts w:cs="Arial"/>
        </w:rPr>
        <w:t>gaat opleveren</w:t>
      </w:r>
      <w:r w:rsidR="00C42969">
        <w:rPr>
          <w:rFonts w:cs="Arial"/>
        </w:rPr>
        <w:t xml:space="preserve">. Op deze wijze kan </w:t>
      </w:r>
      <w:r w:rsidR="00A512A4">
        <w:rPr>
          <w:rFonts w:cs="Arial"/>
        </w:rPr>
        <w:t xml:space="preserve">voorkomen </w:t>
      </w:r>
      <w:r w:rsidR="00C42969">
        <w:rPr>
          <w:rFonts w:cs="Arial"/>
        </w:rPr>
        <w:t xml:space="preserve">worden </w:t>
      </w:r>
      <w:r w:rsidR="00A512A4">
        <w:rPr>
          <w:rFonts w:cs="Arial"/>
        </w:rPr>
        <w:t>dat er bij de behandeling van het eindrappor</w:t>
      </w:r>
      <w:r w:rsidR="003D0676">
        <w:rPr>
          <w:rFonts w:cs="Arial"/>
        </w:rPr>
        <w:t>t</w:t>
      </w:r>
      <w:r w:rsidR="00A512A4">
        <w:rPr>
          <w:rFonts w:cs="Arial"/>
        </w:rPr>
        <w:t xml:space="preserve"> </w:t>
      </w:r>
      <w:r w:rsidR="00C42969">
        <w:rPr>
          <w:rFonts w:cs="Arial"/>
        </w:rPr>
        <w:t>door PS</w:t>
      </w:r>
      <w:r w:rsidR="00124A26">
        <w:rPr>
          <w:rFonts w:cs="Arial"/>
        </w:rPr>
        <w:t>,</w:t>
      </w:r>
      <w:r w:rsidR="00C42969">
        <w:rPr>
          <w:rFonts w:cs="Arial"/>
        </w:rPr>
        <w:t xml:space="preserve"> </w:t>
      </w:r>
      <w:r w:rsidR="00A512A4">
        <w:rPr>
          <w:rFonts w:cs="Arial"/>
        </w:rPr>
        <w:t>discussie ont</w:t>
      </w:r>
      <w:r w:rsidR="00BE2628">
        <w:rPr>
          <w:rFonts w:cs="Arial"/>
        </w:rPr>
        <w:t>s</w:t>
      </w:r>
      <w:r w:rsidR="00A512A4">
        <w:rPr>
          <w:rFonts w:cs="Arial"/>
        </w:rPr>
        <w:t>taat over de uitgangspunten van het onderzoek</w:t>
      </w:r>
      <w:r w:rsidR="008F7D27">
        <w:rPr>
          <w:rFonts w:cs="Arial"/>
        </w:rPr>
        <w:t xml:space="preserve">. </w:t>
      </w:r>
      <w:r w:rsidR="0060108D">
        <w:rPr>
          <w:rFonts w:cs="Arial"/>
        </w:rPr>
        <w:t xml:space="preserve">De behandeling van de onderzoeksopzet is niet bedoeld om de opzet </w:t>
      </w:r>
      <w:r w:rsidR="008F7D27" w:rsidRPr="005B0904">
        <w:rPr>
          <w:rFonts w:cs="Arial"/>
        </w:rPr>
        <w:t xml:space="preserve">formeel </w:t>
      </w:r>
      <w:r w:rsidR="0060108D">
        <w:rPr>
          <w:rFonts w:cs="Arial"/>
        </w:rPr>
        <w:t xml:space="preserve">door PS te laten </w:t>
      </w:r>
      <w:r w:rsidR="008F7D27" w:rsidRPr="005B0904">
        <w:rPr>
          <w:rFonts w:cs="Arial"/>
        </w:rPr>
        <w:t xml:space="preserve">goed- of afkeuren of </w:t>
      </w:r>
      <w:r w:rsidR="0060108D">
        <w:rPr>
          <w:rFonts w:cs="Arial"/>
        </w:rPr>
        <w:t xml:space="preserve">te </w:t>
      </w:r>
      <w:r w:rsidR="008F7D27" w:rsidRPr="005B0904">
        <w:rPr>
          <w:rFonts w:cs="Arial"/>
        </w:rPr>
        <w:t>amenderen.</w:t>
      </w:r>
      <w:r w:rsidR="0060108D">
        <w:rPr>
          <w:rFonts w:cs="Arial"/>
        </w:rPr>
        <w:t xml:space="preserve"> Wel staat de Rekenkamer open voor suggesties over de vraagstelling en aanpak. </w:t>
      </w:r>
    </w:p>
    <w:p w:rsidR="00124A26" w:rsidRDefault="00124A26" w:rsidP="003805C9">
      <w:pPr>
        <w:tabs>
          <w:tab w:val="left" w:pos="270"/>
        </w:tabs>
        <w:rPr>
          <w:rFonts w:cs="Arial"/>
        </w:rPr>
      </w:pPr>
    </w:p>
    <w:p w:rsidR="003805C9" w:rsidRDefault="003805C9" w:rsidP="003805C9">
      <w:pPr>
        <w:tabs>
          <w:tab w:val="left" w:pos="270"/>
        </w:tabs>
        <w:rPr>
          <w:rFonts w:cs="Arial"/>
        </w:rPr>
      </w:pPr>
      <w:r>
        <w:rPr>
          <w:rFonts w:cs="Arial"/>
        </w:rPr>
        <w:t>I</w:t>
      </w:r>
      <w:r w:rsidR="00124A26">
        <w:rPr>
          <w:rFonts w:cs="Arial"/>
        </w:rPr>
        <w:t xml:space="preserve">ndien het niet mogelijk was om de opzet toe te lichten in een Statencommissie, is </w:t>
      </w:r>
      <w:r>
        <w:rPr>
          <w:rFonts w:cs="Arial"/>
        </w:rPr>
        <w:t>de afgelopen jaren</w:t>
      </w:r>
      <w:r w:rsidR="009A7F75">
        <w:rPr>
          <w:rFonts w:cs="Arial"/>
        </w:rPr>
        <w:t xml:space="preserve"> soms ook </w:t>
      </w:r>
      <w:r>
        <w:rPr>
          <w:rFonts w:cs="Arial"/>
        </w:rPr>
        <w:t>gevraagd om een schriftelijke reactie</w:t>
      </w:r>
      <w:r w:rsidR="00124A26">
        <w:rPr>
          <w:rFonts w:cs="Arial"/>
        </w:rPr>
        <w:t>.</w:t>
      </w:r>
      <w:r w:rsidR="009A7F75">
        <w:rPr>
          <w:rFonts w:cs="Arial"/>
        </w:rPr>
        <w:t xml:space="preserve"> In onderstaande tabel</w:t>
      </w:r>
      <w:r w:rsidR="0060108D">
        <w:rPr>
          <w:rFonts w:cs="Arial"/>
        </w:rPr>
        <w:t xml:space="preserve"> zijn de voor- en nadelen weergegeven</w:t>
      </w:r>
      <w:r w:rsidR="009A7F75">
        <w:rPr>
          <w:rFonts w:cs="Arial"/>
        </w:rPr>
        <w:t xml:space="preserve"> van een toelichting in de commissie ten opzichte van het vragen van een schriftelijke reactie aan commissieleden</w:t>
      </w:r>
      <w:r w:rsidR="0060108D">
        <w:rPr>
          <w:rFonts w:cs="Arial"/>
        </w:rPr>
        <w:t>.</w:t>
      </w:r>
    </w:p>
    <w:p w:rsidR="003805C9" w:rsidRDefault="003805C9" w:rsidP="008469BB">
      <w:pPr>
        <w:rPr>
          <w:rFonts w:cs="Arial"/>
          <w:b/>
        </w:rPr>
      </w:pPr>
    </w:p>
    <w:tbl>
      <w:tblPr>
        <w:tblpPr w:leftFromText="141" w:rightFromText="141" w:vertAnchor="text" w:horzAnchor="margin" w:tblpX="108" w:tblpY="1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A512A4" w:rsidRPr="00707A1B" w:rsidTr="001C2C99">
        <w:tc>
          <w:tcPr>
            <w:tcW w:w="4732" w:type="dxa"/>
            <w:shd w:val="clear" w:color="auto" w:fill="BFBFBF" w:themeFill="background1" w:themeFillShade="BF"/>
          </w:tcPr>
          <w:p w:rsidR="00A512A4" w:rsidRPr="001C2C99" w:rsidRDefault="0060108D" w:rsidP="00434281">
            <w:pPr>
              <w:rPr>
                <w:rFonts w:cs="Arial"/>
                <w:b/>
                <w:sz w:val="16"/>
                <w:szCs w:val="16"/>
              </w:rPr>
            </w:pPr>
            <w:r w:rsidRPr="001C2C99">
              <w:rPr>
                <w:rFonts w:cs="Arial"/>
                <w:b/>
                <w:sz w:val="16"/>
                <w:szCs w:val="16"/>
              </w:rPr>
              <w:t xml:space="preserve">Toelichting </w:t>
            </w:r>
            <w:r w:rsidR="00A512A4" w:rsidRPr="001C2C99">
              <w:rPr>
                <w:rFonts w:cs="Arial"/>
                <w:b/>
                <w:sz w:val="16"/>
                <w:szCs w:val="16"/>
              </w:rPr>
              <w:t>in commissie</w:t>
            </w:r>
          </w:p>
        </w:tc>
        <w:tc>
          <w:tcPr>
            <w:tcW w:w="4732" w:type="dxa"/>
            <w:shd w:val="clear" w:color="auto" w:fill="BFBFBF" w:themeFill="background1" w:themeFillShade="BF"/>
          </w:tcPr>
          <w:p w:rsidR="00A512A4" w:rsidRPr="001C2C99" w:rsidRDefault="00A512A4" w:rsidP="00434281">
            <w:pPr>
              <w:tabs>
                <w:tab w:val="left" w:pos="270"/>
              </w:tabs>
              <w:rPr>
                <w:rFonts w:cs="Arial"/>
                <w:b/>
                <w:sz w:val="16"/>
                <w:szCs w:val="16"/>
              </w:rPr>
            </w:pPr>
            <w:r w:rsidRPr="001C2C99">
              <w:rPr>
                <w:rFonts w:cs="Arial"/>
                <w:b/>
                <w:sz w:val="16"/>
                <w:szCs w:val="16"/>
              </w:rPr>
              <w:t>Schriftelijke reactie van commissieleden</w:t>
            </w:r>
          </w:p>
        </w:tc>
      </w:tr>
      <w:tr w:rsidR="00215C35" w:rsidRPr="00707A1B" w:rsidTr="006C297F">
        <w:trPr>
          <w:trHeight w:val="840"/>
        </w:trPr>
        <w:tc>
          <w:tcPr>
            <w:tcW w:w="4732" w:type="dxa"/>
          </w:tcPr>
          <w:p w:rsidR="00215C35" w:rsidRPr="001C2C99" w:rsidRDefault="00215C35" w:rsidP="00434281">
            <w:pPr>
              <w:rPr>
                <w:rFonts w:cs="Arial"/>
                <w:b/>
                <w:sz w:val="16"/>
                <w:szCs w:val="16"/>
              </w:rPr>
            </w:pPr>
            <w:r w:rsidRPr="001C2C99">
              <w:rPr>
                <w:rFonts w:cs="Arial"/>
                <w:b/>
                <w:sz w:val="16"/>
                <w:szCs w:val="16"/>
              </w:rPr>
              <w:t>Voordelen:</w:t>
            </w:r>
          </w:p>
          <w:p w:rsidR="00215C35" w:rsidRPr="001C2C99" w:rsidRDefault="00215C35" w:rsidP="00215C35">
            <w:pPr>
              <w:pStyle w:val="Lijstalinea"/>
              <w:numPr>
                <w:ilvl w:val="0"/>
                <w:numId w:val="3"/>
              </w:numPr>
              <w:spacing w:line="280" w:lineRule="atLeast"/>
              <w:ind w:left="357" w:hanging="357"/>
              <w:rPr>
                <w:rFonts w:cs="Arial"/>
                <w:b/>
                <w:sz w:val="16"/>
                <w:szCs w:val="16"/>
              </w:rPr>
            </w:pPr>
            <w:r w:rsidRPr="001C2C99">
              <w:rPr>
                <w:rFonts w:cs="Arial"/>
                <w:sz w:val="16"/>
                <w:szCs w:val="16"/>
              </w:rPr>
              <w:t>Mogelijkheid tot nader toelichten van onze overwegingen en gedachten achter de opzet</w:t>
            </w:r>
          </w:p>
          <w:p w:rsidR="00E972EF" w:rsidRPr="00D35528" w:rsidRDefault="00E972EF" w:rsidP="00E972EF">
            <w:pPr>
              <w:pStyle w:val="Lijstalinea"/>
              <w:numPr>
                <w:ilvl w:val="0"/>
                <w:numId w:val="3"/>
              </w:numPr>
              <w:spacing w:line="280" w:lineRule="atLeast"/>
              <w:ind w:left="357" w:hanging="357"/>
              <w:rPr>
                <w:rFonts w:cs="Arial"/>
                <w:b/>
                <w:sz w:val="16"/>
                <w:szCs w:val="16"/>
              </w:rPr>
            </w:pPr>
            <w:r>
              <w:rPr>
                <w:rFonts w:cs="Arial"/>
                <w:sz w:val="16"/>
                <w:szCs w:val="16"/>
              </w:rPr>
              <w:t xml:space="preserve">PS worden meer bij het onderzoek betrokken </w:t>
            </w:r>
          </w:p>
        </w:tc>
        <w:tc>
          <w:tcPr>
            <w:tcW w:w="4732" w:type="dxa"/>
          </w:tcPr>
          <w:p w:rsidR="00215C35" w:rsidRPr="00D35528" w:rsidRDefault="00215C35" w:rsidP="00215C35">
            <w:pPr>
              <w:tabs>
                <w:tab w:val="left" w:pos="270"/>
              </w:tabs>
              <w:ind w:left="317" w:hanging="317"/>
              <w:rPr>
                <w:rFonts w:cs="Arial"/>
                <w:b/>
                <w:sz w:val="16"/>
                <w:szCs w:val="16"/>
              </w:rPr>
            </w:pPr>
            <w:r w:rsidRPr="001C2C99">
              <w:rPr>
                <w:rFonts w:cs="Arial"/>
                <w:b/>
                <w:sz w:val="16"/>
                <w:szCs w:val="16"/>
              </w:rPr>
              <w:t>Voordelen:</w:t>
            </w:r>
          </w:p>
          <w:p w:rsidR="00215C35" w:rsidRPr="00D35528" w:rsidRDefault="00215C35" w:rsidP="00215C35">
            <w:pPr>
              <w:pStyle w:val="Lijstalinea"/>
              <w:numPr>
                <w:ilvl w:val="0"/>
                <w:numId w:val="5"/>
              </w:numPr>
              <w:spacing w:line="280" w:lineRule="atLeast"/>
              <w:ind w:left="317" w:hanging="317"/>
              <w:rPr>
                <w:rFonts w:cs="Arial"/>
                <w:sz w:val="16"/>
                <w:szCs w:val="16"/>
              </w:rPr>
            </w:pPr>
            <w:r w:rsidRPr="00D35528">
              <w:rPr>
                <w:rFonts w:cs="Arial"/>
                <w:sz w:val="16"/>
                <w:szCs w:val="16"/>
              </w:rPr>
              <w:t xml:space="preserve">Goed </w:t>
            </w:r>
            <w:proofErr w:type="spellStart"/>
            <w:r w:rsidRPr="00D35528">
              <w:rPr>
                <w:rFonts w:cs="Arial"/>
                <w:sz w:val="16"/>
                <w:szCs w:val="16"/>
              </w:rPr>
              <w:t>planbaar</w:t>
            </w:r>
            <w:proofErr w:type="spellEnd"/>
            <w:r w:rsidRPr="00D35528">
              <w:rPr>
                <w:rFonts w:cs="Arial"/>
                <w:sz w:val="16"/>
                <w:szCs w:val="16"/>
              </w:rPr>
              <w:t>, niet gekoppeld aan planning agenda commissies</w:t>
            </w:r>
          </w:p>
        </w:tc>
      </w:tr>
      <w:tr w:rsidR="00215C35" w:rsidRPr="00707A1B" w:rsidTr="006C297F">
        <w:trPr>
          <w:trHeight w:val="2240"/>
        </w:trPr>
        <w:tc>
          <w:tcPr>
            <w:tcW w:w="4732" w:type="dxa"/>
          </w:tcPr>
          <w:p w:rsidR="00215C35" w:rsidRPr="001C2C99" w:rsidRDefault="00215C35" w:rsidP="00A512A4">
            <w:pPr>
              <w:rPr>
                <w:rFonts w:cs="Arial"/>
                <w:b/>
                <w:sz w:val="16"/>
                <w:szCs w:val="16"/>
              </w:rPr>
            </w:pPr>
            <w:r w:rsidRPr="001C2C99">
              <w:rPr>
                <w:rFonts w:cs="Arial"/>
                <w:b/>
                <w:sz w:val="16"/>
                <w:szCs w:val="16"/>
              </w:rPr>
              <w:t>Nadelen:</w:t>
            </w:r>
          </w:p>
          <w:p w:rsidR="00215C35" w:rsidRPr="001C2C99" w:rsidRDefault="00215C35" w:rsidP="00A512A4">
            <w:pPr>
              <w:pStyle w:val="Lijstalinea"/>
              <w:numPr>
                <w:ilvl w:val="0"/>
                <w:numId w:val="4"/>
              </w:numPr>
              <w:spacing w:line="280" w:lineRule="atLeast"/>
              <w:ind w:left="357" w:hanging="357"/>
              <w:rPr>
                <w:rFonts w:cs="Arial"/>
                <w:sz w:val="16"/>
                <w:szCs w:val="16"/>
              </w:rPr>
            </w:pPr>
            <w:r w:rsidRPr="001C2C99">
              <w:rPr>
                <w:rFonts w:cs="Arial"/>
                <w:sz w:val="16"/>
                <w:szCs w:val="16"/>
              </w:rPr>
              <w:t>Timing is lastig. Zodra de onderzoeksopzet gereed is, willen we zo spoedig mogelijk starten</w:t>
            </w:r>
            <w:r w:rsidR="009A7F75" w:rsidRPr="001C2C99">
              <w:rPr>
                <w:rFonts w:cs="Arial"/>
                <w:sz w:val="16"/>
                <w:szCs w:val="16"/>
              </w:rPr>
              <w:t xml:space="preserve"> met het onderzoek</w:t>
            </w:r>
            <w:r w:rsidRPr="001C2C99">
              <w:rPr>
                <w:rFonts w:cs="Arial"/>
                <w:sz w:val="16"/>
                <w:szCs w:val="16"/>
              </w:rPr>
              <w:t xml:space="preserve">. Met de formele agendering in een commissie is </w:t>
            </w:r>
            <w:r w:rsidR="009A7F75" w:rsidRPr="001C2C99">
              <w:rPr>
                <w:rFonts w:cs="Arial"/>
                <w:sz w:val="16"/>
                <w:szCs w:val="16"/>
              </w:rPr>
              <w:t xml:space="preserve">echter </w:t>
            </w:r>
            <w:r w:rsidR="00961AB2" w:rsidRPr="001C2C99">
              <w:rPr>
                <w:rFonts w:cs="Arial"/>
                <w:sz w:val="16"/>
                <w:szCs w:val="16"/>
              </w:rPr>
              <w:t xml:space="preserve">relatief </w:t>
            </w:r>
            <w:r w:rsidRPr="001C2C99">
              <w:rPr>
                <w:rFonts w:cs="Arial"/>
                <w:sz w:val="16"/>
                <w:szCs w:val="16"/>
              </w:rPr>
              <w:t>veel doorlooptijd gemoeid.</w:t>
            </w:r>
          </w:p>
          <w:p w:rsidR="00215C35" w:rsidRPr="001C2C99" w:rsidRDefault="00215C35" w:rsidP="00D54407">
            <w:pPr>
              <w:pStyle w:val="Lijstalinea"/>
              <w:numPr>
                <w:ilvl w:val="0"/>
                <w:numId w:val="4"/>
              </w:numPr>
              <w:spacing w:line="280" w:lineRule="atLeast"/>
              <w:ind w:left="357" w:hanging="357"/>
              <w:rPr>
                <w:rFonts w:cs="Arial"/>
                <w:b/>
                <w:sz w:val="16"/>
                <w:szCs w:val="16"/>
              </w:rPr>
            </w:pPr>
            <w:r w:rsidRPr="001C2C99">
              <w:rPr>
                <w:rFonts w:cs="Arial"/>
                <w:sz w:val="16"/>
                <w:szCs w:val="16"/>
              </w:rPr>
              <w:t>Bovenstaande geldt nog sterker als de start van een onderzoek net voor of tijdens een recesperiode valt.</w:t>
            </w:r>
          </w:p>
          <w:p w:rsidR="003D0676" w:rsidRPr="001C2C99" w:rsidRDefault="003D0676" w:rsidP="003D0676">
            <w:pPr>
              <w:pStyle w:val="Lijstalinea"/>
              <w:numPr>
                <w:ilvl w:val="0"/>
                <w:numId w:val="4"/>
              </w:numPr>
              <w:spacing w:line="280" w:lineRule="atLeast"/>
              <w:ind w:left="357" w:hanging="357"/>
              <w:rPr>
                <w:rFonts w:cs="Arial"/>
                <w:b/>
                <w:sz w:val="16"/>
                <w:szCs w:val="16"/>
              </w:rPr>
            </w:pPr>
            <w:r w:rsidRPr="001C2C99">
              <w:rPr>
                <w:rFonts w:cs="Arial"/>
                <w:sz w:val="16"/>
                <w:szCs w:val="16"/>
              </w:rPr>
              <w:t xml:space="preserve">Daarmee het risico van ‘mosterd na de maaltijd’ </w:t>
            </w:r>
          </w:p>
        </w:tc>
        <w:tc>
          <w:tcPr>
            <w:tcW w:w="4732" w:type="dxa"/>
          </w:tcPr>
          <w:p w:rsidR="00215C35" w:rsidRPr="00D35528" w:rsidRDefault="00215C35" w:rsidP="00215C35">
            <w:pPr>
              <w:tabs>
                <w:tab w:val="left" w:pos="270"/>
              </w:tabs>
              <w:ind w:left="317" w:hanging="317"/>
              <w:rPr>
                <w:rFonts w:cs="Arial"/>
                <w:b/>
                <w:sz w:val="16"/>
                <w:szCs w:val="16"/>
              </w:rPr>
            </w:pPr>
            <w:r w:rsidRPr="00D35528">
              <w:rPr>
                <w:rFonts w:cs="Arial"/>
                <w:b/>
                <w:sz w:val="16"/>
                <w:szCs w:val="16"/>
              </w:rPr>
              <w:t>Nadelen:</w:t>
            </w:r>
          </w:p>
          <w:p w:rsidR="00215C35" w:rsidRPr="00D35528" w:rsidRDefault="00215C35" w:rsidP="003D73A0">
            <w:pPr>
              <w:pStyle w:val="Lijstalinea"/>
              <w:numPr>
                <w:ilvl w:val="0"/>
                <w:numId w:val="6"/>
              </w:numPr>
              <w:spacing w:line="280" w:lineRule="atLeast"/>
              <w:ind w:left="317" w:hanging="317"/>
              <w:rPr>
                <w:rFonts w:cs="Arial"/>
                <w:sz w:val="16"/>
                <w:szCs w:val="16"/>
              </w:rPr>
            </w:pPr>
            <w:r w:rsidRPr="00D35528">
              <w:rPr>
                <w:rFonts w:cs="Arial"/>
                <w:sz w:val="16"/>
                <w:szCs w:val="16"/>
              </w:rPr>
              <w:t>Minder uitnodigend voor actieve reactie</w:t>
            </w:r>
          </w:p>
          <w:p w:rsidR="00215C35" w:rsidRDefault="00215C35" w:rsidP="00E972EF">
            <w:pPr>
              <w:pStyle w:val="Lijstalinea"/>
              <w:numPr>
                <w:ilvl w:val="0"/>
                <w:numId w:val="6"/>
              </w:numPr>
              <w:spacing w:line="280" w:lineRule="atLeast"/>
              <w:ind w:left="317" w:hanging="317"/>
              <w:rPr>
                <w:rFonts w:cs="Arial"/>
                <w:sz w:val="16"/>
                <w:szCs w:val="16"/>
              </w:rPr>
            </w:pPr>
            <w:r w:rsidRPr="00D35528">
              <w:rPr>
                <w:rFonts w:cs="Arial"/>
                <w:sz w:val="16"/>
                <w:szCs w:val="16"/>
              </w:rPr>
              <w:t xml:space="preserve">Minder vragen en feedback ontvangen dan bij </w:t>
            </w:r>
            <w:r w:rsidR="00124A26">
              <w:rPr>
                <w:rFonts w:cs="Arial"/>
                <w:sz w:val="16"/>
                <w:szCs w:val="16"/>
              </w:rPr>
              <w:t>toelichting</w:t>
            </w:r>
            <w:r w:rsidR="00124A26" w:rsidRPr="00D35528">
              <w:rPr>
                <w:rFonts w:cs="Arial"/>
                <w:sz w:val="16"/>
                <w:szCs w:val="16"/>
              </w:rPr>
              <w:t xml:space="preserve"> </w:t>
            </w:r>
            <w:r w:rsidRPr="00D35528">
              <w:rPr>
                <w:rFonts w:cs="Arial"/>
                <w:sz w:val="16"/>
                <w:szCs w:val="16"/>
              </w:rPr>
              <w:t>in commissie</w:t>
            </w:r>
          </w:p>
          <w:p w:rsidR="00E972EF" w:rsidRPr="00D35528" w:rsidRDefault="009F09F4" w:rsidP="00E972EF">
            <w:pPr>
              <w:pStyle w:val="Lijstalinea"/>
              <w:numPr>
                <w:ilvl w:val="0"/>
                <w:numId w:val="6"/>
              </w:numPr>
              <w:spacing w:line="280" w:lineRule="atLeast"/>
              <w:ind w:left="317" w:hanging="317"/>
              <w:rPr>
                <w:rFonts w:cs="Arial"/>
                <w:sz w:val="16"/>
                <w:szCs w:val="16"/>
              </w:rPr>
            </w:pPr>
            <w:r>
              <w:rPr>
                <w:rFonts w:cs="Arial"/>
                <w:sz w:val="16"/>
                <w:szCs w:val="16"/>
              </w:rPr>
              <w:t>Rekenkamer minder zichtbaar en</w:t>
            </w:r>
            <w:r w:rsidR="00E972EF">
              <w:rPr>
                <w:rFonts w:cs="Arial"/>
                <w:sz w:val="16"/>
                <w:szCs w:val="16"/>
              </w:rPr>
              <w:t xml:space="preserve"> benaderbaar</w:t>
            </w:r>
          </w:p>
        </w:tc>
      </w:tr>
    </w:tbl>
    <w:p w:rsidR="00434281" w:rsidRDefault="00434281" w:rsidP="008469BB">
      <w:pPr>
        <w:rPr>
          <w:rFonts w:cs="Arial"/>
          <w:b/>
        </w:rPr>
      </w:pPr>
    </w:p>
    <w:p w:rsidR="00A512A4" w:rsidRDefault="00215C35" w:rsidP="008469BB">
      <w:pPr>
        <w:rPr>
          <w:rFonts w:cs="Arial"/>
        </w:rPr>
      </w:pPr>
      <w:r w:rsidRPr="00215C35">
        <w:rPr>
          <w:rFonts w:cs="Arial"/>
        </w:rPr>
        <w:t xml:space="preserve">De Rekenkamer wil het beste van </w:t>
      </w:r>
      <w:r w:rsidR="003D0676">
        <w:rPr>
          <w:rFonts w:cs="Arial"/>
        </w:rPr>
        <w:t xml:space="preserve">bovenstaande </w:t>
      </w:r>
      <w:r w:rsidRPr="00215C35">
        <w:rPr>
          <w:rFonts w:cs="Arial"/>
        </w:rPr>
        <w:t xml:space="preserve">combineren en stelt voor om </w:t>
      </w:r>
      <w:r>
        <w:rPr>
          <w:rFonts w:cs="Arial"/>
        </w:rPr>
        <w:t xml:space="preserve">PS voortaan als volgt te informeren </w:t>
      </w:r>
      <w:r w:rsidR="00D53539">
        <w:rPr>
          <w:rFonts w:cs="Arial"/>
        </w:rPr>
        <w:t xml:space="preserve">over </w:t>
      </w:r>
      <w:r>
        <w:rPr>
          <w:rFonts w:cs="Arial"/>
        </w:rPr>
        <w:t>en te betrekken bij de start van een onderzoek</w:t>
      </w:r>
      <w:r w:rsidR="00D35528">
        <w:rPr>
          <w:rFonts w:cs="Arial"/>
        </w:rPr>
        <w:t>:</w:t>
      </w:r>
    </w:p>
    <w:p w:rsidR="009A7F75" w:rsidRDefault="00215C35" w:rsidP="00506489">
      <w:pPr>
        <w:pStyle w:val="Lijstalinea"/>
        <w:numPr>
          <w:ilvl w:val="0"/>
          <w:numId w:val="7"/>
        </w:numPr>
        <w:spacing w:line="280" w:lineRule="atLeast"/>
        <w:ind w:left="426" w:hanging="426"/>
        <w:rPr>
          <w:rFonts w:cs="Arial"/>
          <w:sz w:val="18"/>
          <w:szCs w:val="18"/>
        </w:rPr>
      </w:pPr>
      <w:r w:rsidRPr="00506489">
        <w:rPr>
          <w:rFonts w:cs="Arial"/>
          <w:sz w:val="18"/>
          <w:szCs w:val="18"/>
        </w:rPr>
        <w:t xml:space="preserve">De onderzoeksopzet </w:t>
      </w:r>
      <w:r w:rsidR="009A7F75">
        <w:rPr>
          <w:rFonts w:cs="Arial"/>
          <w:sz w:val="18"/>
          <w:szCs w:val="18"/>
        </w:rPr>
        <w:t>en begeleidende brief</w:t>
      </w:r>
      <w:r w:rsidR="009A7F75" w:rsidRPr="00506489">
        <w:rPr>
          <w:rFonts w:cs="Arial"/>
          <w:sz w:val="18"/>
          <w:szCs w:val="18"/>
        </w:rPr>
        <w:t xml:space="preserve"> </w:t>
      </w:r>
      <w:r w:rsidRPr="00506489">
        <w:rPr>
          <w:rFonts w:cs="Arial"/>
          <w:sz w:val="18"/>
          <w:szCs w:val="18"/>
        </w:rPr>
        <w:t>word</w:t>
      </w:r>
      <w:r w:rsidR="009A7F75">
        <w:rPr>
          <w:rFonts w:cs="Arial"/>
          <w:sz w:val="18"/>
          <w:szCs w:val="18"/>
        </w:rPr>
        <w:t>en</w:t>
      </w:r>
      <w:r w:rsidRPr="00506489">
        <w:rPr>
          <w:rFonts w:cs="Arial"/>
          <w:sz w:val="18"/>
          <w:szCs w:val="18"/>
        </w:rPr>
        <w:t xml:space="preserve"> zoals gebruikelijk </w:t>
      </w:r>
      <w:r w:rsidR="00961AB2">
        <w:rPr>
          <w:rFonts w:cs="Arial"/>
          <w:sz w:val="18"/>
          <w:szCs w:val="18"/>
        </w:rPr>
        <w:t xml:space="preserve">via de griffie </w:t>
      </w:r>
      <w:r w:rsidRPr="00506489">
        <w:rPr>
          <w:rFonts w:cs="Arial"/>
          <w:sz w:val="18"/>
          <w:szCs w:val="18"/>
        </w:rPr>
        <w:t>ter kennisname</w:t>
      </w:r>
      <w:r w:rsidR="009A7F75">
        <w:rPr>
          <w:rFonts w:cs="Arial"/>
          <w:sz w:val="18"/>
          <w:szCs w:val="18"/>
        </w:rPr>
        <w:t xml:space="preserve"> </w:t>
      </w:r>
      <w:r w:rsidRPr="00506489">
        <w:rPr>
          <w:rFonts w:cs="Arial"/>
          <w:sz w:val="18"/>
          <w:szCs w:val="18"/>
        </w:rPr>
        <w:t xml:space="preserve">gestuurd </w:t>
      </w:r>
      <w:r w:rsidR="00961AB2">
        <w:rPr>
          <w:rFonts w:cs="Arial"/>
          <w:sz w:val="18"/>
          <w:szCs w:val="18"/>
        </w:rPr>
        <w:t>aan</w:t>
      </w:r>
      <w:r w:rsidRPr="00506489">
        <w:rPr>
          <w:rFonts w:cs="Arial"/>
          <w:sz w:val="18"/>
          <w:szCs w:val="18"/>
        </w:rPr>
        <w:t xml:space="preserve"> PS;</w:t>
      </w:r>
      <w:r w:rsidR="009A7F75">
        <w:rPr>
          <w:rFonts w:cs="Arial"/>
          <w:sz w:val="18"/>
          <w:szCs w:val="18"/>
        </w:rPr>
        <w:t xml:space="preserve"> </w:t>
      </w:r>
    </w:p>
    <w:p w:rsidR="00E7457C" w:rsidRPr="00506489" w:rsidRDefault="00215C35" w:rsidP="00506489">
      <w:pPr>
        <w:pStyle w:val="Lijstalinea"/>
        <w:numPr>
          <w:ilvl w:val="0"/>
          <w:numId w:val="7"/>
        </w:numPr>
        <w:spacing w:line="280" w:lineRule="atLeast"/>
        <w:ind w:left="426" w:hanging="426"/>
        <w:rPr>
          <w:rFonts w:cs="Arial"/>
          <w:sz w:val="18"/>
          <w:szCs w:val="18"/>
        </w:rPr>
      </w:pPr>
      <w:r w:rsidRPr="00506489">
        <w:rPr>
          <w:rFonts w:cs="Arial"/>
          <w:sz w:val="18"/>
          <w:szCs w:val="18"/>
        </w:rPr>
        <w:t xml:space="preserve">De Rekenkamer vraagt </w:t>
      </w:r>
      <w:r w:rsidR="00961AB2">
        <w:rPr>
          <w:rFonts w:cs="Arial"/>
          <w:sz w:val="18"/>
          <w:szCs w:val="18"/>
        </w:rPr>
        <w:t xml:space="preserve">in de begeleidende brief </w:t>
      </w:r>
      <w:r w:rsidR="009A7F75">
        <w:rPr>
          <w:rFonts w:cs="Arial"/>
          <w:sz w:val="18"/>
          <w:szCs w:val="18"/>
        </w:rPr>
        <w:t xml:space="preserve">aan </w:t>
      </w:r>
      <w:r w:rsidRPr="00506489">
        <w:rPr>
          <w:rFonts w:cs="Arial"/>
          <w:sz w:val="18"/>
          <w:szCs w:val="18"/>
        </w:rPr>
        <w:t xml:space="preserve">de leden van de desbetreffende commissie om </w:t>
      </w:r>
      <w:r w:rsidR="00D53539" w:rsidRPr="00506489">
        <w:rPr>
          <w:rFonts w:cs="Arial"/>
          <w:sz w:val="18"/>
          <w:szCs w:val="18"/>
        </w:rPr>
        <w:t xml:space="preserve">binnen drie weken </w:t>
      </w:r>
      <w:r w:rsidR="00506489" w:rsidRPr="00506489">
        <w:rPr>
          <w:rFonts w:cs="Arial"/>
          <w:sz w:val="18"/>
          <w:szCs w:val="18"/>
        </w:rPr>
        <w:t xml:space="preserve">een </w:t>
      </w:r>
      <w:r w:rsidR="00E7457C" w:rsidRPr="00506489">
        <w:rPr>
          <w:rFonts w:cs="Arial"/>
          <w:sz w:val="18"/>
          <w:szCs w:val="18"/>
        </w:rPr>
        <w:t xml:space="preserve">eventuele </w:t>
      </w:r>
      <w:r w:rsidRPr="00506489">
        <w:rPr>
          <w:rFonts w:cs="Arial"/>
          <w:sz w:val="18"/>
          <w:szCs w:val="18"/>
        </w:rPr>
        <w:t xml:space="preserve">reactie </w:t>
      </w:r>
      <w:r w:rsidR="00E7457C" w:rsidRPr="00506489">
        <w:rPr>
          <w:rFonts w:cs="Arial"/>
          <w:sz w:val="18"/>
          <w:szCs w:val="18"/>
        </w:rPr>
        <w:t>en</w:t>
      </w:r>
      <w:r w:rsidR="00D53539">
        <w:rPr>
          <w:rFonts w:cs="Arial"/>
          <w:sz w:val="18"/>
          <w:szCs w:val="18"/>
        </w:rPr>
        <w:t xml:space="preserve">/of </w:t>
      </w:r>
      <w:r w:rsidR="00E7457C" w:rsidRPr="00506489">
        <w:rPr>
          <w:rFonts w:cs="Arial"/>
          <w:sz w:val="18"/>
          <w:szCs w:val="18"/>
        </w:rPr>
        <w:t>vragen ken</w:t>
      </w:r>
      <w:r w:rsidR="008748C3">
        <w:rPr>
          <w:rFonts w:cs="Arial"/>
          <w:sz w:val="18"/>
          <w:szCs w:val="18"/>
        </w:rPr>
        <w:t>baar te maken</w:t>
      </w:r>
      <w:r w:rsidR="00E7457C" w:rsidRPr="00506489">
        <w:rPr>
          <w:rFonts w:cs="Arial"/>
          <w:sz w:val="18"/>
          <w:szCs w:val="18"/>
        </w:rPr>
        <w:t>;</w:t>
      </w:r>
    </w:p>
    <w:p w:rsidR="00D35528" w:rsidRPr="00D35528" w:rsidRDefault="00506489" w:rsidP="00D35528">
      <w:pPr>
        <w:pStyle w:val="Lijstalinea"/>
        <w:numPr>
          <w:ilvl w:val="0"/>
          <w:numId w:val="7"/>
        </w:numPr>
        <w:spacing w:line="280" w:lineRule="atLeast"/>
        <w:ind w:left="426" w:hanging="426"/>
        <w:rPr>
          <w:rFonts w:cs="Arial"/>
          <w:sz w:val="18"/>
          <w:szCs w:val="18"/>
        </w:rPr>
      </w:pPr>
      <w:r w:rsidRPr="00D35528">
        <w:rPr>
          <w:rFonts w:cs="Arial"/>
          <w:sz w:val="18"/>
          <w:szCs w:val="18"/>
        </w:rPr>
        <w:t>Als d</w:t>
      </w:r>
      <w:r w:rsidRPr="001C2C99">
        <w:rPr>
          <w:rFonts w:cs="Arial"/>
          <w:sz w:val="18"/>
          <w:szCs w:val="18"/>
        </w:rPr>
        <w:t xml:space="preserve">e commissieleden daar expliciet </w:t>
      </w:r>
      <w:r w:rsidR="00124A26" w:rsidRPr="001C2C99">
        <w:rPr>
          <w:rFonts w:cs="Arial"/>
          <w:sz w:val="18"/>
          <w:szCs w:val="18"/>
        </w:rPr>
        <w:t xml:space="preserve">om </w:t>
      </w:r>
      <w:r w:rsidRPr="001C2C99">
        <w:rPr>
          <w:rFonts w:cs="Arial"/>
          <w:sz w:val="18"/>
          <w:szCs w:val="18"/>
        </w:rPr>
        <w:t xml:space="preserve">vragen geeft de Rekenkamer een </w:t>
      </w:r>
      <w:r w:rsidR="009A7F75" w:rsidRPr="001C2C99">
        <w:rPr>
          <w:rFonts w:cs="Arial"/>
          <w:sz w:val="18"/>
          <w:szCs w:val="18"/>
        </w:rPr>
        <w:t xml:space="preserve">toelichting </w:t>
      </w:r>
      <w:r w:rsidRPr="001C2C99">
        <w:rPr>
          <w:rFonts w:cs="Arial"/>
          <w:sz w:val="18"/>
          <w:szCs w:val="18"/>
        </w:rPr>
        <w:t xml:space="preserve">in de commissie. In de </w:t>
      </w:r>
      <w:r w:rsidR="00124A26" w:rsidRPr="001C2C99">
        <w:rPr>
          <w:rFonts w:cs="Arial"/>
          <w:sz w:val="18"/>
          <w:szCs w:val="18"/>
        </w:rPr>
        <w:t>tussen</w:t>
      </w:r>
      <w:r w:rsidRPr="001C2C99">
        <w:rPr>
          <w:rFonts w:cs="Arial"/>
          <w:sz w:val="18"/>
          <w:szCs w:val="18"/>
        </w:rPr>
        <w:t xml:space="preserve">tijd </w:t>
      </w:r>
      <w:r w:rsidR="0096331F">
        <w:rPr>
          <w:rFonts w:cs="Arial"/>
          <w:sz w:val="18"/>
          <w:szCs w:val="18"/>
        </w:rPr>
        <w:t>begint</w:t>
      </w:r>
      <w:r w:rsidRPr="001C2C99">
        <w:rPr>
          <w:rFonts w:cs="Arial"/>
          <w:sz w:val="18"/>
          <w:szCs w:val="18"/>
        </w:rPr>
        <w:t xml:space="preserve"> de Rekenkamer al met het onderzoek.</w:t>
      </w:r>
      <w:r w:rsidR="00E7457C" w:rsidRPr="001C2C99">
        <w:rPr>
          <w:rFonts w:cs="Arial"/>
          <w:sz w:val="18"/>
          <w:szCs w:val="18"/>
        </w:rPr>
        <w:t xml:space="preserve"> </w:t>
      </w:r>
      <w:r w:rsidR="00961AB2" w:rsidRPr="009F09F4">
        <w:rPr>
          <w:rFonts w:cs="Arial"/>
          <w:sz w:val="18"/>
          <w:szCs w:val="18"/>
        </w:rPr>
        <w:t>O</w:t>
      </w:r>
      <w:r w:rsidR="00961AB2" w:rsidRPr="00D35528">
        <w:rPr>
          <w:rFonts w:cs="Arial"/>
          <w:sz w:val="18"/>
          <w:szCs w:val="18"/>
        </w:rPr>
        <w:t xml:space="preserve">p deze manier streeft de Rekenkamer naar een efficiënte start </w:t>
      </w:r>
      <w:r w:rsidR="00124A26" w:rsidRPr="00D35528">
        <w:rPr>
          <w:rFonts w:cs="Arial"/>
          <w:sz w:val="18"/>
          <w:szCs w:val="18"/>
        </w:rPr>
        <w:t xml:space="preserve">van </w:t>
      </w:r>
      <w:r w:rsidR="00961AB2" w:rsidRPr="00D35528">
        <w:rPr>
          <w:rFonts w:cs="Arial"/>
          <w:sz w:val="18"/>
          <w:szCs w:val="18"/>
        </w:rPr>
        <w:t>het onderzoek</w:t>
      </w:r>
      <w:r w:rsidR="008748C3">
        <w:rPr>
          <w:rFonts w:cs="Arial"/>
          <w:sz w:val="18"/>
          <w:szCs w:val="18"/>
        </w:rPr>
        <w:t>;</w:t>
      </w:r>
      <w:r w:rsidR="00961AB2" w:rsidRPr="00D35528">
        <w:rPr>
          <w:rFonts w:cs="Arial"/>
          <w:sz w:val="18"/>
          <w:szCs w:val="18"/>
        </w:rPr>
        <w:t xml:space="preserve"> </w:t>
      </w:r>
    </w:p>
    <w:p w:rsidR="00961AB2" w:rsidRPr="00D35528" w:rsidRDefault="00961AB2" w:rsidP="00D35528">
      <w:pPr>
        <w:pStyle w:val="Lijstalinea"/>
        <w:numPr>
          <w:ilvl w:val="0"/>
          <w:numId w:val="7"/>
        </w:numPr>
        <w:spacing w:line="280" w:lineRule="atLeast"/>
        <w:ind w:left="426" w:hanging="426"/>
        <w:rPr>
          <w:rFonts w:cs="Arial"/>
          <w:sz w:val="18"/>
          <w:szCs w:val="18"/>
        </w:rPr>
      </w:pPr>
      <w:r w:rsidRPr="00D35528">
        <w:rPr>
          <w:rFonts w:cs="Arial"/>
          <w:sz w:val="18"/>
          <w:szCs w:val="18"/>
        </w:rPr>
        <w:t xml:space="preserve">De inhoudelijke betrokkenheid van PS kan vergroot worden door actieve </w:t>
      </w:r>
      <w:proofErr w:type="spellStart"/>
      <w:r w:rsidRPr="00D35528">
        <w:rPr>
          <w:rFonts w:cs="Arial"/>
          <w:sz w:val="18"/>
          <w:szCs w:val="18"/>
        </w:rPr>
        <w:t>attendering</w:t>
      </w:r>
      <w:proofErr w:type="spellEnd"/>
      <w:r w:rsidRPr="00D35528">
        <w:rPr>
          <w:rFonts w:cs="Arial"/>
          <w:sz w:val="18"/>
          <w:szCs w:val="18"/>
        </w:rPr>
        <w:t xml:space="preserve"> vanuit de Programmaraad op de onderzoeksopzet.</w:t>
      </w:r>
    </w:p>
    <w:p w:rsidR="00707A1B" w:rsidRPr="00A512A4" w:rsidRDefault="00707A1B" w:rsidP="008469BB">
      <w:pPr>
        <w:rPr>
          <w:rFonts w:cs="Arial"/>
          <w:b/>
        </w:rPr>
      </w:pPr>
    </w:p>
    <w:p w:rsidR="008469BB" w:rsidRPr="008748C3" w:rsidRDefault="008748C3" w:rsidP="008748C3">
      <w:pPr>
        <w:tabs>
          <w:tab w:val="left" w:pos="270"/>
        </w:tabs>
        <w:rPr>
          <w:rFonts w:cs="Arial"/>
          <w:b/>
        </w:rPr>
      </w:pPr>
      <w:r w:rsidRPr="008748C3">
        <w:rPr>
          <w:rFonts w:cs="Arial"/>
          <w:b/>
        </w:rPr>
        <w:t>Bespreekpunt</w:t>
      </w:r>
      <w:r w:rsidR="008469BB" w:rsidRPr="008748C3">
        <w:rPr>
          <w:rFonts w:cs="Arial"/>
          <w:b/>
        </w:rPr>
        <w:t xml:space="preserve">: </w:t>
      </w:r>
    </w:p>
    <w:p w:rsidR="008469BB" w:rsidRPr="00BE2628" w:rsidRDefault="00015463" w:rsidP="00707A1B">
      <w:pPr>
        <w:rPr>
          <w:rFonts w:cs="Arial"/>
        </w:rPr>
      </w:pPr>
      <w:bookmarkStart w:id="0" w:name="_GoBack"/>
      <w:r>
        <w:rPr>
          <w:rFonts w:cs="Arial"/>
        </w:rPr>
        <w:t>Wat vindt u van de nieuwe werkwijze met betrekking tot het informeren van PS over een onderzoeksopzet en welke rol ziet u daarbij voor de leden van de Programmaraad?</w:t>
      </w:r>
      <w:bookmarkEnd w:id="0"/>
      <w:r>
        <w:rPr>
          <w:rFonts w:cs="Arial"/>
        </w:rPr>
        <w:t xml:space="preserve"> </w:t>
      </w:r>
    </w:p>
    <w:sectPr w:rsidR="008469BB" w:rsidRPr="00BE2628" w:rsidSect="009F09F4">
      <w:pgSz w:w="12240" w:h="15840"/>
      <w:pgMar w:top="709" w:right="104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1C" w:rsidRDefault="000E201C" w:rsidP="008469BB">
      <w:pPr>
        <w:spacing w:line="240" w:lineRule="auto"/>
      </w:pPr>
      <w:r>
        <w:separator/>
      </w:r>
    </w:p>
  </w:endnote>
  <w:endnote w:type="continuationSeparator" w:id="0">
    <w:p w:rsidR="000E201C" w:rsidRDefault="000E201C" w:rsidP="00846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1C" w:rsidRDefault="000E201C" w:rsidP="008469BB">
      <w:pPr>
        <w:spacing w:line="240" w:lineRule="auto"/>
      </w:pPr>
      <w:r>
        <w:separator/>
      </w:r>
    </w:p>
  </w:footnote>
  <w:footnote w:type="continuationSeparator" w:id="0">
    <w:p w:rsidR="000E201C" w:rsidRDefault="000E201C" w:rsidP="008469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D45"/>
    <w:multiLevelType w:val="hybridMultilevel"/>
    <w:tmpl w:val="9AFAD89C"/>
    <w:lvl w:ilvl="0" w:tplc="BA806D5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C7CF6"/>
    <w:multiLevelType w:val="hybridMultilevel"/>
    <w:tmpl w:val="60506BFA"/>
    <w:lvl w:ilvl="0" w:tplc="9A4242A6">
      <w:start w:val="1"/>
      <w:numFmt w:val="bullet"/>
      <w:lvlText w:val=""/>
      <w:lvlJc w:val="left"/>
      <w:pPr>
        <w:tabs>
          <w:tab w:val="num" w:pos="360"/>
        </w:tabs>
        <w:ind w:left="360" w:hanging="360"/>
      </w:pPr>
      <w:rPr>
        <w:rFonts w:ascii="Wingdings" w:hAnsi="Wingdings" w:hint="default"/>
      </w:rPr>
    </w:lvl>
    <w:lvl w:ilvl="1" w:tplc="04130019" w:tentative="1">
      <w:start w:val="1"/>
      <w:numFmt w:val="bullet"/>
      <w:lvlText w:val="o"/>
      <w:lvlJc w:val="left"/>
      <w:pPr>
        <w:tabs>
          <w:tab w:val="num" w:pos="1080"/>
        </w:tabs>
        <w:ind w:left="1080" w:hanging="360"/>
      </w:pPr>
      <w:rPr>
        <w:rFonts w:ascii="Courier New" w:hAnsi="Courier New"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2">
    <w:nsid w:val="12684818"/>
    <w:multiLevelType w:val="hybridMultilevel"/>
    <w:tmpl w:val="7302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40B9B"/>
    <w:multiLevelType w:val="hybridMultilevel"/>
    <w:tmpl w:val="DEAC18BE"/>
    <w:lvl w:ilvl="0" w:tplc="BA806D5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018EA"/>
    <w:multiLevelType w:val="hybridMultilevel"/>
    <w:tmpl w:val="EC4CD840"/>
    <w:lvl w:ilvl="0" w:tplc="BA806D5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505CA0"/>
    <w:multiLevelType w:val="hybridMultilevel"/>
    <w:tmpl w:val="648EF01C"/>
    <w:lvl w:ilvl="0" w:tplc="BA806D5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E34913"/>
    <w:multiLevelType w:val="hybridMultilevel"/>
    <w:tmpl w:val="00343080"/>
    <w:lvl w:ilvl="0" w:tplc="04090011">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BB"/>
    <w:rsid w:val="00015463"/>
    <w:rsid w:val="000E201C"/>
    <w:rsid w:val="00124A26"/>
    <w:rsid w:val="00185DAF"/>
    <w:rsid w:val="001A0ED1"/>
    <w:rsid w:val="001C2C99"/>
    <w:rsid w:val="00215C35"/>
    <w:rsid w:val="002B5716"/>
    <w:rsid w:val="003213CD"/>
    <w:rsid w:val="003805C9"/>
    <w:rsid w:val="003D0676"/>
    <w:rsid w:val="003D73A0"/>
    <w:rsid w:val="00434281"/>
    <w:rsid w:val="00506489"/>
    <w:rsid w:val="00507090"/>
    <w:rsid w:val="0060108D"/>
    <w:rsid w:val="006C297F"/>
    <w:rsid w:val="00707A1B"/>
    <w:rsid w:val="008469BB"/>
    <w:rsid w:val="008748C3"/>
    <w:rsid w:val="008F7D27"/>
    <w:rsid w:val="00961AB2"/>
    <w:rsid w:val="0096331F"/>
    <w:rsid w:val="00990169"/>
    <w:rsid w:val="009A7F75"/>
    <w:rsid w:val="009F09F4"/>
    <w:rsid w:val="00A512A4"/>
    <w:rsid w:val="00B535DA"/>
    <w:rsid w:val="00BE2628"/>
    <w:rsid w:val="00C42969"/>
    <w:rsid w:val="00C9064A"/>
    <w:rsid w:val="00CC08FF"/>
    <w:rsid w:val="00D35528"/>
    <w:rsid w:val="00D53539"/>
    <w:rsid w:val="00E7457C"/>
    <w:rsid w:val="00E972EF"/>
    <w:rsid w:val="00EA37F6"/>
    <w:rsid w:val="00E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69BB"/>
    <w:pPr>
      <w:spacing w:after="0" w:line="280" w:lineRule="atLeast"/>
    </w:pPr>
    <w:rPr>
      <w:rFonts w:ascii="Arial" w:eastAsia="Times New Roman" w:hAnsi="Arial"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8469BB"/>
    <w:pPr>
      <w:spacing w:line="220" w:lineRule="exact"/>
    </w:pPr>
    <w:rPr>
      <w:sz w:val="16"/>
      <w:szCs w:val="20"/>
    </w:rPr>
  </w:style>
  <w:style w:type="character" w:customStyle="1" w:styleId="VoetnoottekstChar">
    <w:name w:val="Voetnoottekst Char"/>
    <w:basedOn w:val="Standaardalinea-lettertype"/>
    <w:link w:val="Voetnoottekst"/>
    <w:uiPriority w:val="99"/>
    <w:semiHidden/>
    <w:rsid w:val="008469BB"/>
    <w:rPr>
      <w:rFonts w:ascii="Arial" w:eastAsia="Times New Roman" w:hAnsi="Arial" w:cs="Times New Roman"/>
      <w:sz w:val="16"/>
      <w:szCs w:val="20"/>
      <w:lang w:val="nl-NL" w:eastAsia="nl-NL"/>
    </w:rPr>
  </w:style>
  <w:style w:type="character" w:styleId="Voetnootmarkering">
    <w:name w:val="footnote reference"/>
    <w:basedOn w:val="Standaardalinea-lettertype"/>
    <w:uiPriority w:val="99"/>
    <w:semiHidden/>
    <w:rsid w:val="008469BB"/>
    <w:rPr>
      <w:vertAlign w:val="superscript"/>
    </w:rPr>
  </w:style>
  <w:style w:type="character" w:styleId="Verwijzingopmerking">
    <w:name w:val="annotation reference"/>
    <w:basedOn w:val="Standaardalinea-lettertype"/>
    <w:semiHidden/>
    <w:rsid w:val="008469BB"/>
    <w:rPr>
      <w:sz w:val="16"/>
      <w:szCs w:val="16"/>
    </w:rPr>
  </w:style>
  <w:style w:type="paragraph" w:styleId="Tekstopmerking">
    <w:name w:val="annotation text"/>
    <w:basedOn w:val="Standaard"/>
    <w:link w:val="TekstopmerkingChar"/>
    <w:semiHidden/>
    <w:rsid w:val="008469BB"/>
    <w:pPr>
      <w:spacing w:line="240" w:lineRule="auto"/>
    </w:pPr>
    <w:rPr>
      <w:sz w:val="20"/>
      <w:szCs w:val="20"/>
    </w:rPr>
  </w:style>
  <w:style w:type="character" w:customStyle="1" w:styleId="TekstopmerkingChar">
    <w:name w:val="Tekst opmerking Char"/>
    <w:basedOn w:val="Standaardalinea-lettertype"/>
    <w:link w:val="Tekstopmerking"/>
    <w:semiHidden/>
    <w:rsid w:val="008469BB"/>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8469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9BB"/>
    <w:rPr>
      <w:rFonts w:ascii="Tahoma" w:eastAsia="Times New Roman" w:hAnsi="Tahoma" w:cs="Tahoma"/>
      <w:sz w:val="16"/>
      <w:szCs w:val="16"/>
      <w:lang w:val="nl-NL" w:eastAsia="nl-NL"/>
    </w:rPr>
  </w:style>
  <w:style w:type="paragraph" w:styleId="Lijstalinea">
    <w:name w:val="List Paragraph"/>
    <w:basedOn w:val="Standaard"/>
    <w:uiPriority w:val="34"/>
    <w:qFormat/>
    <w:rsid w:val="008469BB"/>
    <w:pPr>
      <w:spacing w:line="240" w:lineRule="auto"/>
      <w:ind w:left="720"/>
      <w:contextualSpacing/>
    </w:pPr>
    <w:rPr>
      <w:sz w:val="20"/>
      <w:szCs w:val="20"/>
    </w:rPr>
  </w:style>
  <w:style w:type="paragraph" w:styleId="Onderwerpvanopmerking">
    <w:name w:val="annotation subject"/>
    <w:basedOn w:val="Tekstopmerking"/>
    <w:next w:val="Tekstopmerking"/>
    <w:link w:val="OnderwerpvanopmerkingChar"/>
    <w:uiPriority w:val="99"/>
    <w:semiHidden/>
    <w:unhideWhenUsed/>
    <w:rsid w:val="00E972EF"/>
    <w:rPr>
      <w:b/>
      <w:bCs/>
    </w:rPr>
  </w:style>
  <w:style w:type="character" w:customStyle="1" w:styleId="OnderwerpvanopmerkingChar">
    <w:name w:val="Onderwerp van opmerking Char"/>
    <w:basedOn w:val="TekstopmerkingChar"/>
    <w:link w:val="Onderwerpvanopmerking"/>
    <w:uiPriority w:val="99"/>
    <w:semiHidden/>
    <w:rsid w:val="00E972EF"/>
    <w:rPr>
      <w:rFonts w:ascii="Arial" w:eastAsia="Times New Roman" w:hAnsi="Arial"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69BB"/>
    <w:pPr>
      <w:spacing w:after="0" w:line="280" w:lineRule="atLeast"/>
    </w:pPr>
    <w:rPr>
      <w:rFonts w:ascii="Arial" w:eastAsia="Times New Roman" w:hAnsi="Arial"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8469BB"/>
    <w:pPr>
      <w:spacing w:line="220" w:lineRule="exact"/>
    </w:pPr>
    <w:rPr>
      <w:sz w:val="16"/>
      <w:szCs w:val="20"/>
    </w:rPr>
  </w:style>
  <w:style w:type="character" w:customStyle="1" w:styleId="VoetnoottekstChar">
    <w:name w:val="Voetnoottekst Char"/>
    <w:basedOn w:val="Standaardalinea-lettertype"/>
    <w:link w:val="Voetnoottekst"/>
    <w:uiPriority w:val="99"/>
    <w:semiHidden/>
    <w:rsid w:val="008469BB"/>
    <w:rPr>
      <w:rFonts w:ascii="Arial" w:eastAsia="Times New Roman" w:hAnsi="Arial" w:cs="Times New Roman"/>
      <w:sz w:val="16"/>
      <w:szCs w:val="20"/>
      <w:lang w:val="nl-NL" w:eastAsia="nl-NL"/>
    </w:rPr>
  </w:style>
  <w:style w:type="character" w:styleId="Voetnootmarkering">
    <w:name w:val="footnote reference"/>
    <w:basedOn w:val="Standaardalinea-lettertype"/>
    <w:uiPriority w:val="99"/>
    <w:semiHidden/>
    <w:rsid w:val="008469BB"/>
    <w:rPr>
      <w:vertAlign w:val="superscript"/>
    </w:rPr>
  </w:style>
  <w:style w:type="character" w:styleId="Verwijzingopmerking">
    <w:name w:val="annotation reference"/>
    <w:basedOn w:val="Standaardalinea-lettertype"/>
    <w:semiHidden/>
    <w:rsid w:val="008469BB"/>
    <w:rPr>
      <w:sz w:val="16"/>
      <w:szCs w:val="16"/>
    </w:rPr>
  </w:style>
  <w:style w:type="paragraph" w:styleId="Tekstopmerking">
    <w:name w:val="annotation text"/>
    <w:basedOn w:val="Standaard"/>
    <w:link w:val="TekstopmerkingChar"/>
    <w:semiHidden/>
    <w:rsid w:val="008469BB"/>
    <w:pPr>
      <w:spacing w:line="240" w:lineRule="auto"/>
    </w:pPr>
    <w:rPr>
      <w:sz w:val="20"/>
      <w:szCs w:val="20"/>
    </w:rPr>
  </w:style>
  <w:style w:type="character" w:customStyle="1" w:styleId="TekstopmerkingChar">
    <w:name w:val="Tekst opmerking Char"/>
    <w:basedOn w:val="Standaardalinea-lettertype"/>
    <w:link w:val="Tekstopmerking"/>
    <w:semiHidden/>
    <w:rsid w:val="008469BB"/>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8469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9BB"/>
    <w:rPr>
      <w:rFonts w:ascii="Tahoma" w:eastAsia="Times New Roman" w:hAnsi="Tahoma" w:cs="Tahoma"/>
      <w:sz w:val="16"/>
      <w:szCs w:val="16"/>
      <w:lang w:val="nl-NL" w:eastAsia="nl-NL"/>
    </w:rPr>
  </w:style>
  <w:style w:type="paragraph" w:styleId="Lijstalinea">
    <w:name w:val="List Paragraph"/>
    <w:basedOn w:val="Standaard"/>
    <w:uiPriority w:val="34"/>
    <w:qFormat/>
    <w:rsid w:val="008469BB"/>
    <w:pPr>
      <w:spacing w:line="240" w:lineRule="auto"/>
      <w:ind w:left="720"/>
      <w:contextualSpacing/>
    </w:pPr>
    <w:rPr>
      <w:sz w:val="20"/>
      <w:szCs w:val="20"/>
    </w:rPr>
  </w:style>
  <w:style w:type="paragraph" w:styleId="Onderwerpvanopmerking">
    <w:name w:val="annotation subject"/>
    <w:basedOn w:val="Tekstopmerking"/>
    <w:next w:val="Tekstopmerking"/>
    <w:link w:val="OnderwerpvanopmerkingChar"/>
    <w:uiPriority w:val="99"/>
    <w:semiHidden/>
    <w:unhideWhenUsed/>
    <w:rsid w:val="00E972EF"/>
    <w:rPr>
      <w:b/>
      <w:bCs/>
    </w:rPr>
  </w:style>
  <w:style w:type="character" w:customStyle="1" w:styleId="OnderwerpvanopmerkingChar">
    <w:name w:val="Onderwerp van opmerking Char"/>
    <w:basedOn w:val="TekstopmerkingChar"/>
    <w:link w:val="Onderwerpvanopmerking"/>
    <w:uiPriority w:val="99"/>
    <w:semiHidden/>
    <w:rsid w:val="00E972EF"/>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2860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Hoenderdos</dc:creator>
  <cp:lastModifiedBy>Eric Krijgsman</cp:lastModifiedBy>
  <cp:revision>2</cp:revision>
  <cp:lastPrinted>2016-04-20T13:00:00Z</cp:lastPrinted>
  <dcterms:created xsi:type="dcterms:W3CDTF">2016-05-04T12:14:00Z</dcterms:created>
  <dcterms:modified xsi:type="dcterms:W3CDTF">2016-05-04T12:14:00Z</dcterms:modified>
</cp:coreProperties>
</file>