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0E" w:rsidRP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cs="Lucida Sans"/>
          <w:b/>
          <w:szCs w:val="19"/>
          <w:lang w:eastAsia="en-US"/>
        </w:rPr>
      </w:pPr>
      <w:r w:rsidRPr="00FE5F0E">
        <w:rPr>
          <w:rFonts w:eastAsia="Calibri" w:cs="Lucida Sans"/>
          <w:b/>
          <w:szCs w:val="19"/>
          <w:lang w:eastAsia="en-US"/>
        </w:rPr>
        <w:t>Inleiding</w:t>
      </w:r>
    </w:p>
    <w:p w:rsid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cs="Lucida Sans"/>
          <w:szCs w:val="19"/>
          <w:lang w:eastAsia="en-US"/>
        </w:rPr>
      </w:pPr>
      <w:r w:rsidRPr="00FE5F0E">
        <w:rPr>
          <w:rFonts w:eastAsia="Calibri" w:cs="Lucida Sans"/>
          <w:szCs w:val="19"/>
          <w:lang w:eastAsia="en-US"/>
        </w:rPr>
        <w:t xml:space="preserve">In het najaar 2015 is door de fractievoorzitters van de vier deelnemende provincies aan de Randstedelijke Rekenkamer een werkgroep ingesteld om een advies uit te brengen aan de vier Staten over het bestuursmodel van de Rekenkamer en de aanbevelingen uit het rapport van Berenschot </w:t>
      </w:r>
      <w:bookmarkStart w:id="0" w:name="_GoBack"/>
      <w:r w:rsidRPr="00FE5F0E">
        <w:rPr>
          <w:rFonts w:eastAsia="Calibri" w:cs="Lucida Sans"/>
          <w:szCs w:val="19"/>
          <w:lang w:eastAsia="en-US"/>
        </w:rPr>
        <w:t xml:space="preserve">‘Directeur of College, Advies over het bestuursmodel van de </w:t>
      </w:r>
      <w:proofErr w:type="spellStart"/>
      <w:r w:rsidRPr="00FE5F0E">
        <w:rPr>
          <w:rFonts w:eastAsia="Calibri" w:cs="Lucida Sans"/>
          <w:szCs w:val="19"/>
          <w:lang w:eastAsia="en-US"/>
        </w:rPr>
        <w:t>randstedelijke</w:t>
      </w:r>
      <w:proofErr w:type="spellEnd"/>
      <w:r w:rsidRPr="00FE5F0E">
        <w:rPr>
          <w:rFonts w:eastAsia="Calibri" w:cs="Lucida Sans"/>
          <w:szCs w:val="19"/>
          <w:lang w:eastAsia="en-US"/>
        </w:rPr>
        <w:t xml:space="preserve"> rekenkamer’</w:t>
      </w:r>
      <w:bookmarkEnd w:id="0"/>
      <w:r w:rsidRPr="00FE5F0E">
        <w:rPr>
          <w:rFonts w:eastAsia="Calibri" w:cs="Lucida Sans"/>
          <w:szCs w:val="19"/>
          <w:lang w:eastAsia="en-US"/>
        </w:rPr>
        <w:t xml:space="preserve">. In april 2016 hebben de fractievoorzitters in hun eigen presidium/ seniorenconvent/ fractievoorzittersoverleg het advies van de werkgroep besproken en aan de vier Statengriffiers de opdracht gegeven nadere besluitvorming voor te bereiden. </w:t>
      </w:r>
    </w:p>
    <w:p w:rsid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cs="Lucida Sans"/>
          <w:szCs w:val="19"/>
          <w:lang w:eastAsia="en-US"/>
        </w:rPr>
      </w:pPr>
    </w:p>
    <w:p w:rsidR="00FE5F0E" w:rsidRP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cs="Lucida Sans"/>
          <w:szCs w:val="19"/>
          <w:lang w:eastAsia="en-US"/>
        </w:rPr>
      </w:pPr>
      <w:r w:rsidRPr="00FE5F0E">
        <w:rPr>
          <w:rFonts w:eastAsia="Calibri" w:cs="Lucida Sans"/>
          <w:szCs w:val="19"/>
          <w:lang w:eastAsia="en-US"/>
        </w:rPr>
        <w:t xml:space="preserve">In bijlage 1 treft u het memo met het advies van de werkgroep, met toelichting hierop, in bijlage 2 treft u het Berenschot rapport ‘Directeur of college, Advies over het bestuursmodel van de </w:t>
      </w:r>
      <w:proofErr w:type="spellStart"/>
      <w:r w:rsidRPr="00FE5F0E">
        <w:rPr>
          <w:rFonts w:eastAsia="Calibri" w:cs="Lucida Sans"/>
          <w:szCs w:val="19"/>
          <w:lang w:eastAsia="en-US"/>
        </w:rPr>
        <w:t>randstedelijke</w:t>
      </w:r>
      <w:proofErr w:type="spellEnd"/>
      <w:r w:rsidRPr="00FE5F0E">
        <w:rPr>
          <w:rFonts w:eastAsia="Calibri" w:cs="Lucida Sans"/>
          <w:szCs w:val="19"/>
          <w:lang w:eastAsia="en-US"/>
        </w:rPr>
        <w:t xml:space="preserve"> rekenkamer’.</w:t>
      </w:r>
    </w:p>
    <w:p w:rsidR="00FE5F0E" w:rsidRP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cs="Lucida Sans"/>
          <w:b/>
          <w:szCs w:val="19"/>
          <w:lang w:eastAsia="en-US"/>
        </w:rPr>
      </w:pPr>
    </w:p>
    <w:p w:rsidR="00FE5F0E" w:rsidRP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cs="Lucida Sans"/>
          <w:b/>
          <w:szCs w:val="19"/>
          <w:lang w:eastAsia="en-US"/>
        </w:rPr>
      </w:pPr>
      <w:r w:rsidRPr="00FE5F0E">
        <w:rPr>
          <w:rFonts w:eastAsia="Calibri" w:cs="Lucida Sans"/>
          <w:b/>
          <w:szCs w:val="19"/>
          <w:lang w:eastAsia="en-US"/>
        </w:rPr>
        <w:t>Advies werkgroep uitbreiden taken Programmaraad</w:t>
      </w:r>
    </w:p>
    <w:p w:rsid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cs="Lucida Sans"/>
          <w:szCs w:val="19"/>
          <w:lang w:eastAsia="en-US"/>
        </w:rPr>
      </w:pPr>
      <w:r w:rsidRPr="00FE5F0E">
        <w:rPr>
          <w:rFonts w:eastAsia="Calibri" w:cs="Lucida Sans"/>
          <w:szCs w:val="19"/>
          <w:lang w:eastAsia="en-US"/>
        </w:rPr>
        <w:t>Over de taken van de Programmaraad heeft de werkgroep de volgende aanbeveling gedaan:</w:t>
      </w:r>
    </w:p>
    <w:p w:rsidR="00FE5F0E" w:rsidRP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cs="Lucida Sans"/>
          <w:szCs w:val="19"/>
          <w:lang w:eastAsia="en-US"/>
        </w:rPr>
      </w:pPr>
    </w:p>
    <w:p w:rsidR="00FE5F0E" w:rsidRPr="00FE5F0E" w:rsidRDefault="00FE5F0E" w:rsidP="00FE5F0E">
      <w:pPr>
        <w:numPr>
          <w:ilvl w:val="0"/>
          <w:numId w:val="8"/>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contextualSpacing/>
        <w:rPr>
          <w:rFonts w:eastAsia="Calibri" w:cs="Lucida Sans"/>
          <w:i/>
          <w:szCs w:val="19"/>
          <w:lang w:eastAsia="en-US"/>
        </w:rPr>
      </w:pPr>
      <w:r w:rsidRPr="00FE5F0E">
        <w:rPr>
          <w:rFonts w:eastAsia="Calibri" w:cs="Lucida Sans"/>
          <w:i/>
          <w:szCs w:val="19"/>
          <w:lang w:eastAsia="en-US"/>
        </w:rPr>
        <w:t>Het verdient aanbeveling om een delegatie van vier leden uit de Programmaraad (vertegenwoordigers vanuit de vier provincies) de aanvullende taak te geven om, indien daar aanleiding toe is, een gecoördineerde discussie te voeren over algemene bestuurlijke en/of financiële aangelegenheden en gecoördineerde besluitvorming daarover in de vier Staten te bevorderen.</w:t>
      </w:r>
    </w:p>
    <w:p w:rsidR="00FE5F0E" w:rsidRP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cs="Lucida Sans"/>
          <w:szCs w:val="19"/>
          <w:lang w:eastAsia="en-US"/>
        </w:rPr>
      </w:pPr>
    </w:p>
    <w:p w:rsid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cs="Lucida Sans"/>
          <w:szCs w:val="19"/>
          <w:lang w:eastAsia="en-US"/>
        </w:rPr>
      </w:pPr>
      <w:r w:rsidRPr="00FE5F0E">
        <w:rPr>
          <w:rFonts w:eastAsia="Calibri" w:cs="Lucida Sans"/>
          <w:szCs w:val="19"/>
          <w:lang w:eastAsia="en-US"/>
        </w:rPr>
        <w:t>De werkgroep heeft in de toelichting op het advies de het volgende over deze aanbeveling opgenomen:</w:t>
      </w:r>
    </w:p>
    <w:p w:rsidR="00FE5F0E" w:rsidRP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cs="Lucida Sans"/>
          <w:szCs w:val="19"/>
          <w:lang w:eastAsia="en-US"/>
        </w:rPr>
      </w:pPr>
    </w:p>
    <w:p w:rsidR="00FE5F0E" w:rsidRPr="00FE5F0E" w:rsidRDefault="00FE5F0E" w:rsidP="00FE5F0E">
      <w:pPr>
        <w:numPr>
          <w:ilvl w:val="0"/>
          <w:numId w:val="8"/>
        </w:num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contextualSpacing/>
        <w:rPr>
          <w:rFonts w:eastAsia="Calibri" w:cs="Lucida Sans"/>
          <w:szCs w:val="19"/>
          <w:lang w:eastAsia="en-US"/>
        </w:rPr>
      </w:pPr>
      <w:r w:rsidRPr="00FE5F0E">
        <w:rPr>
          <w:rFonts w:eastAsia="Calibri" w:cs="Lucida Sans"/>
          <w:szCs w:val="19"/>
          <w:lang w:eastAsia="en-US"/>
        </w:rPr>
        <w:t xml:space="preserve">In het rapport van Berenschot wordt geconcludeerd dat er een slechte samenwerking is tussen de rekenkamer en de provincies én tussen de provincies onderling. Het gaat daarbij niet om de </w:t>
      </w:r>
      <w:r w:rsidRPr="00FE5F0E">
        <w:rPr>
          <w:rFonts w:eastAsia="Calibri" w:cs="Lucida Sans"/>
          <w:szCs w:val="19"/>
          <w:lang w:eastAsia="en-US"/>
        </w:rPr>
        <w:lastRenderedPageBreak/>
        <w:t xml:space="preserve">dagelijkse werkzaamheden maar meer om algemene bestuurlijke en financiële aangelegenheden. Er is geen duidelijk orgaan om deze inzichten te delen. Er is geen gecoördineerde besluitvorming richting de rekenkamer. Berenschot meent dat de Programmaraad hierin een rol zou kunnen vervullen, zoals dat bij de Noordelijke Rekenkamer het geval is. Deze taken zijn niet tegenstrijdig aan de adviestaken van de raad over het onderzoeksprogramma. Bovendien zijn alle provincies met drie leden vertegenwoordigd in de Programmaraad. </w:t>
      </w:r>
    </w:p>
    <w:p w:rsidR="00FE5F0E" w:rsidRP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ind w:left="720"/>
        <w:contextualSpacing/>
        <w:rPr>
          <w:rFonts w:eastAsia="Calibri" w:cs="Lucida Sans"/>
          <w:szCs w:val="19"/>
          <w:lang w:eastAsia="en-US"/>
        </w:rPr>
      </w:pPr>
      <w:r w:rsidRPr="00FE5F0E">
        <w:rPr>
          <w:rFonts w:eastAsia="Calibri" w:cs="Lucida Sans"/>
          <w:szCs w:val="19"/>
          <w:lang w:eastAsia="en-US"/>
        </w:rPr>
        <w:t>De Programmaraad heeft volgens de huidige gemeenschappelijke regeling als taak de deelnemers gevraagd en ongevraagd van advies te dienen over de uit te voeren en uitgevoerde onderzoeken van de rekenkamer. Hieraan zou toegevoegd kunnen worden dat de Programmaraad uit haar midden een groep van vier Statenleden samenstelt dat tot taak heeft een, indien daartoe aanleiding is, gecoördineerde discussie te voeren over algemene bestuurlijke en financiële aangelegenheden en een gecoördineerde besluitvorming daarover te bevorderen. Verder zou hierin opgenomen kunnen worden dat deze groep van Statenleden de plaatsvervangend bestuurder van input voorziet over het functioneren van de bestuurder-directeur.</w:t>
      </w:r>
    </w:p>
    <w:p w:rsidR="00FE5F0E" w:rsidRP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contextualSpacing/>
        <w:rPr>
          <w:rFonts w:eastAsia="Calibri" w:cs="Lucida Sans"/>
          <w:szCs w:val="19"/>
          <w:lang w:eastAsia="en-US"/>
        </w:rPr>
      </w:pPr>
    </w:p>
    <w:p w:rsidR="00FE5F0E" w:rsidRP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contextualSpacing/>
        <w:rPr>
          <w:rFonts w:eastAsia="Calibri" w:cs="Lucida Sans"/>
          <w:b/>
          <w:szCs w:val="19"/>
          <w:lang w:eastAsia="en-US"/>
        </w:rPr>
      </w:pPr>
      <w:r w:rsidRPr="00FE5F0E">
        <w:rPr>
          <w:rFonts w:eastAsia="Calibri" w:cs="Lucida Sans"/>
          <w:b/>
          <w:szCs w:val="19"/>
          <w:lang w:eastAsia="en-US"/>
        </w:rPr>
        <w:t>Vervolg</w:t>
      </w:r>
    </w:p>
    <w:p w:rsid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cs="Lucida Sans"/>
          <w:szCs w:val="19"/>
          <w:lang w:eastAsia="en-US"/>
        </w:rPr>
      </w:pPr>
      <w:r w:rsidRPr="00FE5F0E">
        <w:rPr>
          <w:rFonts w:eastAsia="Calibri" w:cs="Lucida Sans"/>
          <w:szCs w:val="19"/>
          <w:lang w:eastAsia="en-US"/>
        </w:rPr>
        <w:t xml:space="preserve">Indien de vier Staten deze aanbeveling uit het advies van de werkgroep overnemen moeten enkele artikelen over de Programmaraad in de Gemeenschappelijke Regeling van de Randstedelijke Rekenkamer en in de Verordening programmaraad worden aangevuld. Er wordt een nieuwe taak toegevoegd aan de Programmaraad, te weten het voeren van een gecoördineerde discussie over algemene bestuurlijke en/of financiële aangelegenheden en het bevorderen van gecoördineerde besluitvorming hierover. </w:t>
      </w:r>
    </w:p>
    <w:p w:rsidR="00FE5F0E" w:rsidRP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cs="Lucida Sans"/>
          <w:szCs w:val="19"/>
          <w:lang w:eastAsia="en-US"/>
        </w:rPr>
      </w:pPr>
    </w:p>
    <w:p w:rsidR="003F658B" w:rsidRPr="00FE5F0E" w:rsidRDefault="00FE5F0E" w:rsidP="00FE5F0E">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s>
        <w:rPr>
          <w:rFonts w:eastAsia="Calibri" w:cs="Lucida Sans"/>
          <w:szCs w:val="19"/>
          <w:lang w:eastAsia="en-US"/>
        </w:rPr>
      </w:pPr>
      <w:r w:rsidRPr="00FE5F0E">
        <w:rPr>
          <w:rFonts w:eastAsia="Calibri" w:cs="Lucida Sans"/>
          <w:szCs w:val="19"/>
          <w:lang w:eastAsia="en-US"/>
        </w:rPr>
        <w:t xml:space="preserve">Als besluitvorming over de wijzigingen in de gemeenschappelijke regeling Randstedelijke Rekenkamer en de diverse verordeningen inderdaad voor het zomerreces 2016 door de vier Staten plaats heeft kan in de volgende Programmaraad </w:t>
      </w:r>
      <w:r>
        <w:rPr>
          <w:rFonts w:eastAsia="Calibri" w:cs="Lucida Sans"/>
          <w:szCs w:val="19"/>
          <w:lang w:eastAsia="en-US"/>
        </w:rPr>
        <w:t xml:space="preserve">(6 oktober 2016) </w:t>
      </w:r>
      <w:r w:rsidRPr="00FE5F0E">
        <w:rPr>
          <w:rFonts w:eastAsia="Calibri" w:cs="Lucida Sans"/>
          <w:szCs w:val="19"/>
          <w:lang w:eastAsia="en-US"/>
        </w:rPr>
        <w:t xml:space="preserve">verder gesproken worden over de preciezere invulling van deze nieuwe taak, zowel qua bemensing als inhoudelijk. </w:t>
      </w:r>
    </w:p>
    <w:sectPr w:rsidR="003F658B" w:rsidRPr="00FE5F0E" w:rsidSect="006D0C6F">
      <w:headerReference w:type="even" r:id="rId7"/>
      <w:headerReference w:type="default" r:id="rId8"/>
      <w:headerReference w:type="first" r:id="rId9"/>
      <w:pgSz w:w="11906" w:h="16838" w:code="9"/>
      <w:pgMar w:top="2801" w:right="4026" w:bottom="737" w:left="1191" w:header="0" w:footer="709"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0E" w:rsidRDefault="00FE5F0E">
      <w:r>
        <w:separator/>
      </w:r>
    </w:p>
  </w:endnote>
  <w:endnote w:type="continuationSeparator" w:id="0">
    <w:p w:rsidR="00FE5F0E" w:rsidRDefault="00FE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kerSignet BT">
    <w:altName w:val="Century Gothic"/>
    <w:charset w:val="00"/>
    <w:family w:val="swiss"/>
    <w:pitch w:val="variable"/>
    <w:sig w:usb0="800000AF" w:usb1="1000204A" w:usb2="00000000" w:usb3="00000000" w:csb0="00000011" w:csb1="00000000"/>
  </w:font>
  <w:font w:name="Times New Roman">
    <w:altName w:val="MS ??"/>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panose1 w:val="020B0602040502020204"/>
    <w:charset w:val="00"/>
    <w:family w:val="swiss"/>
    <w:pitch w:val="variable"/>
    <w:sig w:usb0="8100AAF7" w:usb1="0000807B" w:usb2="00000008"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0E" w:rsidRDefault="00FE5F0E">
      <w:r>
        <w:separator/>
      </w:r>
    </w:p>
  </w:footnote>
  <w:footnote w:type="continuationSeparator" w:id="0">
    <w:p w:rsidR="00FE5F0E" w:rsidRDefault="00FE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4027" w:tblpY="1980"/>
      <w:tblOverlap w:val="never"/>
      <w:tblW w:w="6733" w:type="dxa"/>
      <w:tblCellMar>
        <w:left w:w="0" w:type="dxa"/>
        <w:right w:w="0" w:type="dxa"/>
      </w:tblCellMar>
      <w:tblLook w:val="01E0" w:firstRow="1" w:lastRow="1" w:firstColumn="1" w:lastColumn="1" w:noHBand="0" w:noVBand="0"/>
    </w:tblPr>
    <w:tblGrid>
      <w:gridCol w:w="720"/>
      <w:gridCol w:w="6013"/>
    </w:tblGrid>
    <w:tr w:rsidR="00F779EF" w:rsidTr="00B8413C">
      <w:tc>
        <w:tcPr>
          <w:tcW w:w="720" w:type="dxa"/>
          <w:shd w:val="clear" w:color="auto" w:fill="auto"/>
        </w:tcPr>
        <w:p w:rsidR="00F779EF" w:rsidRDefault="00F779EF" w:rsidP="00B8413C">
          <w:pPr>
            <w:pStyle w:val="Paginacijfer"/>
            <w:jc w:val="left"/>
          </w:pPr>
          <w:r w:rsidRPr="00B8413C">
            <w:rPr>
              <w:b/>
            </w:rPr>
            <w:fldChar w:fldCharType="begin"/>
          </w:r>
          <w:r w:rsidRPr="00B8413C">
            <w:rPr>
              <w:b/>
            </w:rPr>
            <w:instrText xml:space="preserve"> PAGE  \* Arabic  \* MERGEFORMAT </w:instrText>
          </w:r>
          <w:r w:rsidRPr="00B8413C">
            <w:rPr>
              <w:b/>
            </w:rPr>
            <w:fldChar w:fldCharType="separate"/>
          </w:r>
          <w:r w:rsidR="00FE5F0E">
            <w:rPr>
              <w:b/>
              <w:noProof/>
            </w:rPr>
            <w:t>2</w:t>
          </w:r>
          <w:r w:rsidRPr="00B8413C">
            <w:rPr>
              <w:b/>
            </w:rPr>
            <w:fldChar w:fldCharType="end"/>
          </w:r>
          <w:r>
            <w:t xml:space="preserve"> | </w:t>
          </w:r>
          <w:fldSimple w:instr=" NUMPAGES   \* MERGEFORMAT ">
            <w:r w:rsidR="00FE5F0E">
              <w:rPr>
                <w:noProof/>
              </w:rPr>
              <w:t>2</w:t>
            </w:r>
          </w:fldSimple>
        </w:p>
      </w:tc>
      <w:tc>
        <w:tcPr>
          <w:tcW w:w="6013" w:type="dxa"/>
          <w:shd w:val="clear" w:color="auto" w:fill="auto"/>
        </w:tcPr>
        <w:p w:rsidR="00F779EF" w:rsidRDefault="00FE5F0E" w:rsidP="00B8413C">
          <w:pPr>
            <w:pStyle w:val="Paginacijfer"/>
            <w:jc w:val="left"/>
          </w:pPr>
          <w:r>
            <w:t>Advies werkgroep bestuursmodel Rekenkamer over nieuwe taken Programmaraad</w:t>
          </w:r>
        </w:p>
      </w:tc>
    </w:tr>
  </w:tbl>
  <w:p w:rsidR="00F779EF" w:rsidRDefault="00F779EF" w:rsidP="005E1C23">
    <w:pPr>
      <w:pStyle w:val="Gegevens"/>
      <w:jc w:val="right"/>
    </w:pPr>
  </w:p>
  <w:tbl>
    <w:tblPr>
      <w:tblpPr w:vertAnchor="page" w:horzAnchor="page" w:tblpX="285" w:tblpY="1986"/>
      <w:tblOverlap w:val="never"/>
      <w:tblW w:w="0" w:type="auto"/>
      <w:tblCellMar>
        <w:left w:w="0" w:type="dxa"/>
        <w:right w:w="0" w:type="dxa"/>
      </w:tblCellMar>
      <w:tblLook w:val="01E0" w:firstRow="1" w:lastRow="1" w:firstColumn="1" w:lastColumn="1" w:noHBand="0" w:noVBand="0"/>
    </w:tblPr>
    <w:tblGrid>
      <w:gridCol w:w="3178"/>
    </w:tblGrid>
    <w:tr w:rsidR="00F779EF" w:rsidTr="00B8413C">
      <w:tc>
        <w:tcPr>
          <w:tcW w:w="3178" w:type="dxa"/>
          <w:shd w:val="clear" w:color="auto" w:fill="auto"/>
        </w:tcPr>
        <w:p w:rsidR="00F779EF" w:rsidRDefault="00F779EF" w:rsidP="00B8413C">
          <w:pPr>
            <w:pStyle w:val="Gegevens"/>
            <w:jc w:val="right"/>
          </w:pPr>
          <w:r w:rsidRPr="00B8413C">
            <w:rPr>
              <w:b/>
            </w:rPr>
            <w:t>Memo</w:t>
          </w:r>
          <w:r>
            <w:t xml:space="preserve"> |</w:t>
          </w:r>
          <w:r w:rsidRPr="00B8413C">
            <w:rPr>
              <w:b/>
            </w:rPr>
            <w:t xml:space="preserve"> </w:t>
          </w:r>
        </w:p>
      </w:tc>
    </w:tr>
  </w:tbl>
  <w:p w:rsidR="00F779EF" w:rsidRDefault="00F779E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980"/>
      <w:tblOverlap w:val="never"/>
      <w:tblW w:w="6733" w:type="dxa"/>
      <w:tblCellMar>
        <w:left w:w="0" w:type="dxa"/>
        <w:right w:w="0" w:type="dxa"/>
      </w:tblCellMar>
      <w:tblLook w:val="01E0" w:firstRow="1" w:lastRow="1" w:firstColumn="1" w:lastColumn="1" w:noHBand="0" w:noVBand="0"/>
    </w:tblPr>
    <w:tblGrid>
      <w:gridCol w:w="5940"/>
      <w:gridCol w:w="793"/>
    </w:tblGrid>
    <w:tr w:rsidR="00F779EF" w:rsidTr="00B8413C">
      <w:tc>
        <w:tcPr>
          <w:tcW w:w="5940" w:type="dxa"/>
          <w:shd w:val="clear" w:color="auto" w:fill="auto"/>
        </w:tcPr>
        <w:p w:rsidR="00F779EF" w:rsidRDefault="00FE5F0E" w:rsidP="005E1C23">
          <w:pPr>
            <w:pStyle w:val="Paginacijfer"/>
          </w:pPr>
          <w:r>
            <w:t>Advies werkgroep bestuursmodel Rekenkamer over nieuwe taken Programmaraad</w:t>
          </w:r>
        </w:p>
      </w:tc>
      <w:tc>
        <w:tcPr>
          <w:tcW w:w="793" w:type="dxa"/>
          <w:shd w:val="clear" w:color="auto" w:fill="auto"/>
        </w:tcPr>
        <w:p w:rsidR="00F779EF" w:rsidRDefault="00F779EF" w:rsidP="005E1C23">
          <w:pPr>
            <w:pStyle w:val="Paginacijfer"/>
          </w:pPr>
          <w:r w:rsidRPr="00B8413C">
            <w:rPr>
              <w:b/>
            </w:rPr>
            <w:fldChar w:fldCharType="begin"/>
          </w:r>
          <w:r w:rsidRPr="00B8413C">
            <w:rPr>
              <w:b/>
            </w:rPr>
            <w:instrText xml:space="preserve"> PAGE  \* Arabic  \* MERGEFORMAT </w:instrText>
          </w:r>
          <w:r w:rsidRPr="00B8413C">
            <w:rPr>
              <w:b/>
            </w:rPr>
            <w:fldChar w:fldCharType="separate"/>
          </w:r>
          <w:r w:rsidR="00FE5F0E">
            <w:rPr>
              <w:b/>
              <w:noProof/>
            </w:rPr>
            <w:t>3</w:t>
          </w:r>
          <w:r w:rsidRPr="00B8413C">
            <w:rPr>
              <w:b/>
            </w:rPr>
            <w:fldChar w:fldCharType="end"/>
          </w:r>
          <w:r>
            <w:t xml:space="preserve"> | </w:t>
          </w:r>
          <w:fldSimple w:instr=" NUMPAGES   \* MERGEFORMAT ">
            <w:r w:rsidR="00FE5F0E">
              <w:rPr>
                <w:noProof/>
              </w:rPr>
              <w:t>3</w:t>
            </w:r>
          </w:fldSimple>
        </w:p>
      </w:tc>
    </w:tr>
  </w:tbl>
  <w:p w:rsidR="00FE5F0E" w:rsidRPr="00FE5F0E" w:rsidRDefault="00FE5F0E" w:rsidP="00FE5F0E">
    <w:pPr>
      <w:rPr>
        <w:vanish/>
      </w:rPr>
    </w:pPr>
  </w:p>
  <w:tbl>
    <w:tblPr>
      <w:tblpPr w:vertAnchor="page" w:horzAnchor="page" w:tblpX="8449" w:tblpY="1986"/>
      <w:tblOverlap w:val="never"/>
      <w:tblW w:w="0" w:type="auto"/>
      <w:tblCellMar>
        <w:left w:w="0" w:type="dxa"/>
        <w:right w:w="0" w:type="dxa"/>
      </w:tblCellMar>
      <w:tblLook w:val="01E0" w:firstRow="1" w:lastRow="1" w:firstColumn="1" w:lastColumn="1" w:noHBand="0" w:noVBand="0"/>
    </w:tblPr>
    <w:tblGrid>
      <w:gridCol w:w="3178"/>
    </w:tblGrid>
    <w:tr w:rsidR="00F779EF" w:rsidTr="00B8413C">
      <w:tc>
        <w:tcPr>
          <w:tcW w:w="3178" w:type="dxa"/>
          <w:shd w:val="clear" w:color="auto" w:fill="auto"/>
        </w:tcPr>
        <w:p w:rsidR="00F779EF" w:rsidRDefault="00F779EF" w:rsidP="005E1C23">
          <w:pPr>
            <w:pStyle w:val="Gegevens"/>
          </w:pPr>
          <w:r>
            <w:t xml:space="preserve"> |</w:t>
          </w:r>
          <w:r w:rsidRPr="00B8413C">
            <w:rPr>
              <w:b/>
            </w:rPr>
            <w:t xml:space="preserve"> Memo</w:t>
          </w:r>
        </w:p>
      </w:tc>
    </w:tr>
  </w:tbl>
  <w:p w:rsidR="00F779EF" w:rsidRDefault="00F779E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449" w:tblpY="2802"/>
      <w:tblOverlap w:val="never"/>
      <w:tblW w:w="0" w:type="auto"/>
      <w:tblCellMar>
        <w:left w:w="0" w:type="dxa"/>
        <w:right w:w="0" w:type="dxa"/>
      </w:tblCellMar>
      <w:tblLook w:val="01E0" w:firstRow="1" w:lastRow="1" w:firstColumn="1" w:lastColumn="1" w:noHBand="0" w:noVBand="0"/>
    </w:tblPr>
    <w:tblGrid>
      <w:gridCol w:w="2160"/>
      <w:gridCol w:w="675"/>
    </w:tblGrid>
    <w:tr w:rsidR="00F779EF" w:rsidTr="00B8413C">
      <w:tc>
        <w:tcPr>
          <w:tcW w:w="2835" w:type="dxa"/>
          <w:gridSpan w:val="2"/>
          <w:shd w:val="clear" w:color="auto" w:fill="auto"/>
        </w:tcPr>
        <w:p w:rsidR="00F779EF" w:rsidRPr="00B8413C" w:rsidRDefault="00F779EF" w:rsidP="00B8413C">
          <w:pPr>
            <w:pStyle w:val="Gegevens"/>
            <w:rPr>
              <w:b/>
            </w:rPr>
          </w:pPr>
          <w:r w:rsidRPr="00B8413C">
            <w:rPr>
              <w:b/>
            </w:rPr>
            <w:t>Uw contactpersoon</w:t>
          </w:r>
        </w:p>
      </w:tc>
    </w:tr>
    <w:tr w:rsidR="00F779EF" w:rsidTr="00B8413C">
      <w:tc>
        <w:tcPr>
          <w:tcW w:w="2835" w:type="dxa"/>
          <w:gridSpan w:val="2"/>
          <w:shd w:val="clear" w:color="auto" w:fill="auto"/>
        </w:tcPr>
        <w:p w:rsidR="00F779EF" w:rsidRPr="00B8413C" w:rsidRDefault="00FE5F0E" w:rsidP="00B8413C">
          <w:pPr>
            <w:pStyle w:val="Gegevens"/>
            <w:rPr>
              <w:b/>
            </w:rPr>
          </w:pPr>
          <w:r>
            <w:t>E.</w:t>
          </w:r>
          <w:r w:rsidR="00F779EF" w:rsidRPr="00CB0270">
            <w:t xml:space="preserve"> </w:t>
          </w:r>
          <w:r>
            <w:t>Krijgsman</w:t>
          </w:r>
        </w:p>
      </w:tc>
    </w:tr>
    <w:tr w:rsidR="00F779EF" w:rsidTr="00B8413C">
      <w:tc>
        <w:tcPr>
          <w:tcW w:w="2835" w:type="dxa"/>
          <w:gridSpan w:val="2"/>
          <w:shd w:val="clear" w:color="auto" w:fill="auto"/>
        </w:tcPr>
        <w:p w:rsidR="00F779EF" w:rsidRPr="00CB0270" w:rsidRDefault="00FE5F0E" w:rsidP="00B8413C">
          <w:pPr>
            <w:pStyle w:val="Gegevens"/>
          </w:pPr>
          <w:r>
            <w:t>AD/STG</w:t>
          </w:r>
        </w:p>
      </w:tc>
    </w:tr>
    <w:tr w:rsidR="00F779EF" w:rsidTr="00B8413C">
      <w:tc>
        <w:tcPr>
          <w:tcW w:w="2835" w:type="dxa"/>
          <w:gridSpan w:val="2"/>
          <w:shd w:val="clear" w:color="auto" w:fill="auto"/>
        </w:tcPr>
        <w:p w:rsidR="00F779EF" w:rsidRPr="00CB0270" w:rsidRDefault="00F779EF" w:rsidP="00B8413C">
          <w:pPr>
            <w:pStyle w:val="Gegevens"/>
          </w:pPr>
        </w:p>
      </w:tc>
    </w:tr>
    <w:tr w:rsidR="00F779EF" w:rsidTr="00B8413C">
      <w:tc>
        <w:tcPr>
          <w:tcW w:w="2835" w:type="dxa"/>
          <w:gridSpan w:val="2"/>
          <w:shd w:val="clear" w:color="auto" w:fill="auto"/>
        </w:tcPr>
        <w:p w:rsidR="00F779EF" w:rsidRDefault="00F779EF" w:rsidP="00B8413C">
          <w:pPr>
            <w:pStyle w:val="Gegevens"/>
          </w:pPr>
        </w:p>
      </w:tc>
    </w:tr>
    <w:tr w:rsidR="00F779EF" w:rsidTr="00B8413C">
      <w:tc>
        <w:tcPr>
          <w:tcW w:w="2835" w:type="dxa"/>
          <w:gridSpan w:val="2"/>
          <w:shd w:val="clear" w:color="auto" w:fill="auto"/>
        </w:tcPr>
        <w:p w:rsidR="00F779EF" w:rsidRDefault="00F779EF" w:rsidP="00B8413C">
          <w:pPr>
            <w:pStyle w:val="Gegevens"/>
          </w:pPr>
          <w:r>
            <w:t xml:space="preserve">Doorkiesnummer </w:t>
          </w:r>
          <w:r w:rsidR="00FE5F0E">
            <w:t>+31235143288</w:t>
          </w:r>
        </w:p>
      </w:tc>
    </w:tr>
    <w:tr w:rsidR="00F779EF" w:rsidTr="00B8413C">
      <w:tc>
        <w:tcPr>
          <w:tcW w:w="2835" w:type="dxa"/>
          <w:gridSpan w:val="2"/>
          <w:shd w:val="clear" w:color="auto" w:fill="auto"/>
        </w:tcPr>
        <w:p w:rsidR="00F779EF" w:rsidRDefault="00FE5F0E" w:rsidP="00B8413C">
          <w:pPr>
            <w:pStyle w:val="Gegevens"/>
          </w:pPr>
          <w:r>
            <w:t>krijgsmane@noord-holland.nl</w:t>
          </w:r>
        </w:p>
      </w:tc>
    </w:tr>
    <w:tr w:rsidR="00F779EF" w:rsidTr="00B8413C">
      <w:tc>
        <w:tcPr>
          <w:tcW w:w="2835" w:type="dxa"/>
          <w:gridSpan w:val="2"/>
          <w:shd w:val="clear" w:color="auto" w:fill="auto"/>
        </w:tcPr>
        <w:p w:rsidR="00F779EF" w:rsidRDefault="00F779EF" w:rsidP="00B8413C">
          <w:pPr>
            <w:pStyle w:val="Gegevens"/>
          </w:pPr>
        </w:p>
      </w:tc>
    </w:tr>
    <w:tr w:rsidR="00F779EF" w:rsidTr="00B8413C">
      <w:tc>
        <w:tcPr>
          <w:tcW w:w="2835" w:type="dxa"/>
          <w:gridSpan w:val="2"/>
          <w:shd w:val="clear" w:color="auto" w:fill="auto"/>
        </w:tcPr>
        <w:p w:rsidR="00F779EF" w:rsidRDefault="00F779EF" w:rsidP="00B8413C">
          <w:pPr>
            <w:pStyle w:val="Gegevens"/>
          </w:pPr>
        </w:p>
      </w:tc>
    </w:tr>
    <w:tr w:rsidR="00F779EF" w:rsidTr="00B8413C">
      <w:tc>
        <w:tcPr>
          <w:tcW w:w="2160" w:type="dxa"/>
          <w:shd w:val="clear" w:color="auto" w:fill="auto"/>
        </w:tcPr>
        <w:p w:rsidR="00F779EF" w:rsidRDefault="00FE5F0E" w:rsidP="00B8413C">
          <w:pPr>
            <w:pStyle w:val="Gegevens"/>
          </w:pPr>
          <w:r>
            <w:t>4 mei 2016</w:t>
          </w:r>
        </w:p>
      </w:tc>
      <w:tc>
        <w:tcPr>
          <w:tcW w:w="675" w:type="dxa"/>
          <w:shd w:val="clear" w:color="auto" w:fill="auto"/>
        </w:tcPr>
        <w:p w:rsidR="00F779EF" w:rsidRDefault="00F779EF" w:rsidP="00B8413C">
          <w:pPr>
            <w:pStyle w:val="Gegevens"/>
            <w:jc w:val="right"/>
          </w:pPr>
          <w:r w:rsidRPr="00B8413C">
            <w:rPr>
              <w:b/>
            </w:rPr>
            <w:fldChar w:fldCharType="begin"/>
          </w:r>
          <w:r w:rsidRPr="00B8413C">
            <w:rPr>
              <w:b/>
            </w:rPr>
            <w:instrText xml:space="preserve"> PAGE  \* Arabic  \* MERGEFORMAT </w:instrText>
          </w:r>
          <w:r w:rsidRPr="00B8413C">
            <w:rPr>
              <w:b/>
            </w:rPr>
            <w:fldChar w:fldCharType="separate"/>
          </w:r>
          <w:r w:rsidR="00FE5F0E">
            <w:rPr>
              <w:b/>
              <w:noProof/>
            </w:rPr>
            <w:t>1</w:t>
          </w:r>
          <w:r w:rsidRPr="00B8413C">
            <w:rPr>
              <w:b/>
            </w:rPr>
            <w:fldChar w:fldCharType="end"/>
          </w:r>
          <w:r>
            <w:t>|</w:t>
          </w:r>
          <w:fldSimple w:instr=" NUMPAGES   \* MERGEFORMAT ">
            <w:r w:rsidR="00FE5F0E">
              <w:rPr>
                <w:noProof/>
              </w:rPr>
              <w:t>2</w:t>
            </w:r>
          </w:fldSimple>
        </w:p>
      </w:tc>
    </w:tr>
  </w:tbl>
  <w:p w:rsidR="00B8413C" w:rsidRPr="00B8413C" w:rsidRDefault="00B8413C" w:rsidP="00B8413C">
    <w:pPr>
      <w:rPr>
        <w:vanish/>
      </w:rPr>
    </w:pPr>
  </w:p>
  <w:tbl>
    <w:tblPr>
      <w:tblpPr w:vertAnchor="page" w:tblpY="2802"/>
      <w:tblOverlap w:val="never"/>
      <w:tblW w:w="0" w:type="auto"/>
      <w:tblCellMar>
        <w:left w:w="0" w:type="dxa"/>
        <w:right w:w="0" w:type="dxa"/>
      </w:tblCellMar>
      <w:tblLook w:val="01E0" w:firstRow="1" w:lastRow="1" w:firstColumn="1" w:lastColumn="1" w:noHBand="0" w:noVBand="0"/>
    </w:tblPr>
    <w:tblGrid>
      <w:gridCol w:w="5760"/>
      <w:gridCol w:w="929"/>
    </w:tblGrid>
    <w:tr w:rsidR="00F779EF" w:rsidTr="00B8413C">
      <w:tc>
        <w:tcPr>
          <w:tcW w:w="6689" w:type="dxa"/>
          <w:gridSpan w:val="2"/>
          <w:shd w:val="clear" w:color="auto" w:fill="auto"/>
          <w:vAlign w:val="bottom"/>
        </w:tcPr>
        <w:p w:rsidR="00F779EF" w:rsidRPr="0055032C" w:rsidRDefault="00F779EF" w:rsidP="00B8413C">
          <w:pPr>
            <w:pStyle w:val="Faxgegevens"/>
          </w:pPr>
          <w:r w:rsidRPr="00B8413C">
            <w:rPr>
              <w:b/>
            </w:rPr>
            <w:t>Aan</w:t>
          </w:r>
          <w:r>
            <w:tab/>
          </w:r>
        </w:p>
      </w:tc>
    </w:tr>
    <w:tr w:rsidR="00F779EF" w:rsidTr="00B8413C">
      <w:tc>
        <w:tcPr>
          <w:tcW w:w="6689" w:type="dxa"/>
          <w:gridSpan w:val="2"/>
          <w:shd w:val="clear" w:color="auto" w:fill="auto"/>
          <w:vAlign w:val="bottom"/>
        </w:tcPr>
        <w:p w:rsidR="00F779EF" w:rsidRPr="0055032C" w:rsidRDefault="00FE5F0E" w:rsidP="00B8413C">
          <w:pPr>
            <w:pStyle w:val="Faxgegevens"/>
          </w:pPr>
          <w:r>
            <w:t>Programmaraad Randstedelijke Rekenkamer</w:t>
          </w:r>
        </w:p>
      </w:tc>
    </w:tr>
    <w:tr w:rsidR="00F779EF" w:rsidTr="00B8413C">
      <w:tc>
        <w:tcPr>
          <w:tcW w:w="6689" w:type="dxa"/>
          <w:gridSpan w:val="2"/>
          <w:shd w:val="clear" w:color="auto" w:fill="auto"/>
          <w:vAlign w:val="bottom"/>
        </w:tcPr>
        <w:p w:rsidR="00F779EF" w:rsidRPr="00B8413C" w:rsidRDefault="00F779EF" w:rsidP="00B8413C">
          <w:pPr>
            <w:pStyle w:val="Faxgegevens"/>
            <w:rPr>
              <w:b/>
            </w:rPr>
          </w:pPr>
          <w:r w:rsidRPr="00B8413C">
            <w:rPr>
              <w:b/>
            </w:rPr>
            <w:t>Kopie aan</w:t>
          </w:r>
        </w:p>
      </w:tc>
    </w:tr>
    <w:tr w:rsidR="00F779EF" w:rsidTr="00B8413C">
      <w:tc>
        <w:tcPr>
          <w:tcW w:w="6689" w:type="dxa"/>
          <w:gridSpan w:val="2"/>
          <w:shd w:val="clear" w:color="auto" w:fill="auto"/>
          <w:vAlign w:val="bottom"/>
        </w:tcPr>
        <w:p w:rsidR="00F779EF" w:rsidRPr="005E1C23" w:rsidRDefault="00F779EF" w:rsidP="00FE5F0E">
          <w:pPr>
            <w:pStyle w:val="Faxgegevens"/>
          </w:pPr>
        </w:p>
      </w:tc>
    </w:tr>
    <w:tr w:rsidR="00F779EF" w:rsidTr="00B8413C">
      <w:tc>
        <w:tcPr>
          <w:tcW w:w="6689" w:type="dxa"/>
          <w:gridSpan w:val="2"/>
          <w:shd w:val="clear" w:color="auto" w:fill="auto"/>
          <w:vAlign w:val="bottom"/>
        </w:tcPr>
        <w:p w:rsidR="00F779EF" w:rsidRPr="00B8413C" w:rsidRDefault="00FE5F0E" w:rsidP="00FE5F0E">
          <w:pPr>
            <w:rPr>
              <w:b/>
              <w:sz w:val="17"/>
              <w:szCs w:val="17"/>
            </w:rPr>
          </w:pPr>
          <w:r>
            <w:rPr>
              <w:b/>
              <w:sz w:val="17"/>
              <w:szCs w:val="17"/>
              <w:lang w:val="en-US"/>
            </w:rPr>
            <w:t>2</w:t>
          </w:r>
          <w:r w:rsidRPr="00773472">
            <w:rPr>
              <w:b/>
              <w:sz w:val="17"/>
              <w:szCs w:val="17"/>
              <w:lang w:val="en-US"/>
            </w:rPr>
            <w:t xml:space="preserve"> </w:t>
          </w:r>
          <w:proofErr w:type="spellStart"/>
          <w:r w:rsidRPr="00773472">
            <w:rPr>
              <w:b/>
              <w:sz w:val="17"/>
              <w:szCs w:val="17"/>
              <w:lang w:val="en-US"/>
            </w:rPr>
            <w:t>bijlage</w:t>
          </w:r>
          <w:proofErr w:type="spellEnd"/>
          <w:r w:rsidRPr="00773472">
            <w:rPr>
              <w:b/>
              <w:sz w:val="17"/>
              <w:szCs w:val="17"/>
              <w:lang w:val="en-US"/>
            </w:rPr>
            <w:t>(n)</w:t>
          </w:r>
        </w:p>
      </w:tc>
    </w:tr>
    <w:tr w:rsidR="00F779EF" w:rsidTr="00B8413C">
      <w:tc>
        <w:tcPr>
          <w:tcW w:w="6689" w:type="dxa"/>
          <w:gridSpan w:val="2"/>
          <w:shd w:val="clear" w:color="auto" w:fill="auto"/>
          <w:vAlign w:val="bottom"/>
        </w:tcPr>
        <w:p w:rsidR="00F779EF" w:rsidRPr="00E2605F" w:rsidRDefault="00F779EF" w:rsidP="00B8413C">
          <w:pPr>
            <w:pStyle w:val="Faxgegevens"/>
          </w:pPr>
        </w:p>
      </w:tc>
    </w:tr>
    <w:tr w:rsidR="00F779EF" w:rsidTr="00B8413C">
      <w:tc>
        <w:tcPr>
          <w:tcW w:w="6689" w:type="dxa"/>
          <w:gridSpan w:val="2"/>
          <w:shd w:val="clear" w:color="auto" w:fill="auto"/>
          <w:vAlign w:val="bottom"/>
        </w:tcPr>
        <w:p w:rsidR="00F779EF" w:rsidRDefault="00F779EF" w:rsidP="00B8413C">
          <w:pPr>
            <w:pStyle w:val="Faxgegevens"/>
          </w:pPr>
        </w:p>
      </w:tc>
    </w:tr>
    <w:tr w:rsidR="00F779EF" w:rsidTr="00B8413C">
      <w:tc>
        <w:tcPr>
          <w:tcW w:w="6689" w:type="dxa"/>
          <w:gridSpan w:val="2"/>
          <w:shd w:val="clear" w:color="auto" w:fill="auto"/>
          <w:vAlign w:val="bottom"/>
        </w:tcPr>
        <w:p w:rsidR="00F779EF" w:rsidRDefault="00F779EF" w:rsidP="00B8413C">
          <w:pPr>
            <w:pStyle w:val="Faxgegevens"/>
          </w:pPr>
        </w:p>
      </w:tc>
    </w:tr>
    <w:tr w:rsidR="00F779EF" w:rsidTr="00B8413C">
      <w:tc>
        <w:tcPr>
          <w:tcW w:w="6689" w:type="dxa"/>
          <w:gridSpan w:val="2"/>
          <w:shd w:val="clear" w:color="auto" w:fill="auto"/>
          <w:vAlign w:val="bottom"/>
        </w:tcPr>
        <w:p w:rsidR="00F779EF" w:rsidRDefault="00F779EF" w:rsidP="00B8413C">
          <w:pPr>
            <w:pStyle w:val="Faxgegevens"/>
          </w:pPr>
        </w:p>
      </w:tc>
    </w:tr>
    <w:tr w:rsidR="00F779EF" w:rsidTr="00B8413C">
      <w:tc>
        <w:tcPr>
          <w:tcW w:w="5760" w:type="dxa"/>
          <w:shd w:val="clear" w:color="auto" w:fill="auto"/>
          <w:vAlign w:val="bottom"/>
        </w:tcPr>
        <w:p w:rsidR="00F779EF" w:rsidRPr="00B8413C" w:rsidRDefault="00F779EF" w:rsidP="00B8413C">
          <w:pPr>
            <w:pStyle w:val="Faxgegevens"/>
            <w:rPr>
              <w:b/>
            </w:rPr>
          </w:pPr>
          <w:r w:rsidRPr="00B8413C">
            <w:rPr>
              <w:b/>
            </w:rPr>
            <w:t xml:space="preserve">Betreft </w:t>
          </w:r>
          <w:r w:rsidR="00FE5F0E">
            <w:rPr>
              <w:b/>
            </w:rPr>
            <w:t>Advies werkgroep bestuursmodel Rekenkamer over nieuwe taken Programmaraad</w:t>
          </w:r>
        </w:p>
      </w:tc>
      <w:tc>
        <w:tcPr>
          <w:tcW w:w="929" w:type="dxa"/>
          <w:shd w:val="clear" w:color="auto" w:fill="auto"/>
          <w:vAlign w:val="bottom"/>
        </w:tcPr>
        <w:p w:rsidR="00F779EF" w:rsidRDefault="00F779EF" w:rsidP="00B8413C">
          <w:pPr>
            <w:pStyle w:val="Documentnaam"/>
          </w:pPr>
          <w:r>
            <w:t>Memo</w:t>
          </w:r>
        </w:p>
      </w:tc>
    </w:tr>
    <w:tr w:rsidR="00F779EF" w:rsidTr="00B8413C">
      <w:tc>
        <w:tcPr>
          <w:tcW w:w="6689" w:type="dxa"/>
          <w:gridSpan w:val="2"/>
          <w:shd w:val="clear" w:color="auto" w:fill="auto"/>
        </w:tcPr>
        <w:p w:rsidR="00F779EF" w:rsidRDefault="00F779EF" w:rsidP="00B8413C">
          <w:pPr>
            <w:pStyle w:val="Faxgegevens"/>
          </w:pPr>
        </w:p>
      </w:tc>
    </w:tr>
    <w:tr w:rsidR="00F779EF" w:rsidTr="00B8413C">
      <w:tc>
        <w:tcPr>
          <w:tcW w:w="6689" w:type="dxa"/>
          <w:gridSpan w:val="2"/>
          <w:shd w:val="clear" w:color="auto" w:fill="auto"/>
        </w:tcPr>
        <w:p w:rsidR="00F779EF" w:rsidRDefault="00F779EF" w:rsidP="00B8413C">
          <w:pPr>
            <w:pStyle w:val="Faxgegevens"/>
          </w:pPr>
        </w:p>
      </w:tc>
    </w:tr>
  </w:tbl>
  <w:p w:rsidR="00F779EF" w:rsidRDefault="00F779EF" w:rsidP="00FE5F0E">
    <w:pPr>
      <w:tabs>
        <w:tab w:val="clear" w:pos="7144"/>
        <w:tab w:val="clear" w:pos="7484"/>
        <w:tab w:val="clear" w:pos="7825"/>
        <w:tab w:val="clear" w:pos="8165"/>
        <w:tab w:val="clear" w:pos="85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381F"/>
    <w:multiLevelType w:val="multilevel"/>
    <w:tmpl w:val="315ACF36"/>
    <w:lvl w:ilvl="0">
      <w:start w:val="1"/>
      <w:numFmt w:val="bullet"/>
      <w:pStyle w:val="Opsomming-tekens"/>
      <w:lvlText w:val="–"/>
      <w:lvlJc w:val="left"/>
      <w:pPr>
        <w:tabs>
          <w:tab w:val="num" w:pos="340"/>
        </w:tabs>
        <w:ind w:left="340" w:hanging="340"/>
      </w:pPr>
      <w:rPr>
        <w:rFonts w:ascii="BakerSignet BT" w:hAnsi="BakerSignet BT" w:hint="default"/>
        <w:spacing w:val="4"/>
        <w:sz w:val="18"/>
      </w:rPr>
    </w:lvl>
    <w:lvl w:ilvl="1">
      <w:start w:val="1"/>
      <w:numFmt w:val="bullet"/>
      <w:lvlText w:val="–"/>
      <w:lvlJc w:val="left"/>
      <w:pPr>
        <w:tabs>
          <w:tab w:val="num" w:pos="680"/>
        </w:tabs>
        <w:ind w:left="680" w:hanging="340"/>
      </w:pPr>
      <w:rPr>
        <w:rFonts w:ascii="BakerSignet BT" w:hAnsi="BakerSignet BT" w:hint="default"/>
      </w:rPr>
    </w:lvl>
    <w:lvl w:ilvl="2">
      <w:start w:val="1"/>
      <w:numFmt w:val="bullet"/>
      <w:lvlText w:val="–"/>
      <w:lvlJc w:val="left"/>
      <w:pPr>
        <w:tabs>
          <w:tab w:val="num" w:pos="1021"/>
        </w:tabs>
        <w:ind w:left="1021" w:hanging="341"/>
      </w:pPr>
      <w:rPr>
        <w:rFonts w:ascii="BakerSignet BT" w:hAnsi="BakerSignet BT" w:hint="default"/>
      </w:rPr>
    </w:lvl>
    <w:lvl w:ilvl="3">
      <w:start w:val="1"/>
      <w:numFmt w:val="bullet"/>
      <w:lvlText w:val="–"/>
      <w:lvlJc w:val="left"/>
      <w:pPr>
        <w:tabs>
          <w:tab w:val="num" w:pos="1361"/>
        </w:tabs>
        <w:ind w:left="1361" w:hanging="340"/>
      </w:pPr>
      <w:rPr>
        <w:rFonts w:ascii="BakerSignet BT" w:hAnsi="BakerSignet BT" w:hint="default"/>
      </w:rPr>
    </w:lvl>
    <w:lvl w:ilvl="4">
      <w:start w:val="1"/>
      <w:numFmt w:val="bullet"/>
      <w:lvlText w:val="–"/>
      <w:lvlJc w:val="left"/>
      <w:pPr>
        <w:tabs>
          <w:tab w:val="num" w:pos="1701"/>
        </w:tabs>
        <w:ind w:left="1701" w:hanging="340"/>
      </w:pPr>
      <w:rPr>
        <w:rFonts w:ascii="BakerSignet BT" w:hAnsi="BakerSignet BT"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
    <w:nsid w:val="30FE3093"/>
    <w:multiLevelType w:val="hybridMultilevel"/>
    <w:tmpl w:val="7B1454B8"/>
    <w:lvl w:ilvl="0" w:tplc="CC1E56B8">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313D36F1"/>
    <w:multiLevelType w:val="multilevel"/>
    <w:tmpl w:val="6FF6C3C8"/>
    <w:lvl w:ilvl="0">
      <w:start w:val="1"/>
      <w:numFmt w:val="decimal"/>
      <w:pStyle w:val="Opsomming-cijfers"/>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tabs>
          <w:tab w:val="num" w:pos="1021"/>
        </w:tabs>
        <w:ind w:left="1021" w:hanging="341"/>
      </w:pPr>
      <w:rPr>
        <w:rFonts w:hint="default"/>
      </w:rPr>
    </w:lvl>
    <w:lvl w:ilvl="3">
      <w:start w:val="1"/>
      <w:numFmt w:val="decimal"/>
      <w:lvlText w:val="%1.%2.%3.%4."/>
      <w:lvlJc w:val="left"/>
      <w:pPr>
        <w:tabs>
          <w:tab w:val="num" w:pos="1361"/>
        </w:tabs>
        <w:ind w:left="1361" w:hanging="340"/>
      </w:pPr>
      <w:rPr>
        <w:rFonts w:hint="default"/>
      </w:rPr>
    </w:lvl>
    <w:lvl w:ilvl="4">
      <w:start w:val="1"/>
      <w:numFmt w:val="decimal"/>
      <w:lvlText w:val="%1.%2.%3.%4.%5."/>
      <w:lvlJc w:val="left"/>
      <w:pPr>
        <w:tabs>
          <w:tab w:val="num" w:pos="1701"/>
        </w:tabs>
        <w:ind w:left="1701" w:hanging="340"/>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nsid w:val="51E166A0"/>
    <w:multiLevelType w:val="hybridMultilevel"/>
    <w:tmpl w:val="0E6465BE"/>
    <w:lvl w:ilvl="0" w:tplc="9878BA64">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0"/>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F0E"/>
    <w:rsid w:val="00030C5D"/>
    <w:rsid w:val="00055865"/>
    <w:rsid w:val="0007319F"/>
    <w:rsid w:val="00075268"/>
    <w:rsid w:val="000C0496"/>
    <w:rsid w:val="000D2A9C"/>
    <w:rsid w:val="0012122B"/>
    <w:rsid w:val="0017309B"/>
    <w:rsid w:val="00196D70"/>
    <w:rsid w:val="001D5F53"/>
    <w:rsid w:val="001F30FF"/>
    <w:rsid w:val="00213327"/>
    <w:rsid w:val="00222C26"/>
    <w:rsid w:val="0022469F"/>
    <w:rsid w:val="002252E6"/>
    <w:rsid w:val="00230B46"/>
    <w:rsid w:val="002536D5"/>
    <w:rsid w:val="00254542"/>
    <w:rsid w:val="0029050D"/>
    <w:rsid w:val="002A17C1"/>
    <w:rsid w:val="002B2AD4"/>
    <w:rsid w:val="002D30C1"/>
    <w:rsid w:val="00357272"/>
    <w:rsid w:val="0036355B"/>
    <w:rsid w:val="003646F5"/>
    <w:rsid w:val="003A141A"/>
    <w:rsid w:val="003C7672"/>
    <w:rsid w:val="003D6E65"/>
    <w:rsid w:val="003F5BCE"/>
    <w:rsid w:val="003F658B"/>
    <w:rsid w:val="00433562"/>
    <w:rsid w:val="00453E16"/>
    <w:rsid w:val="00532C98"/>
    <w:rsid w:val="0055032C"/>
    <w:rsid w:val="00573DD2"/>
    <w:rsid w:val="00591F00"/>
    <w:rsid w:val="005A568C"/>
    <w:rsid w:val="005A57BB"/>
    <w:rsid w:val="005A76E4"/>
    <w:rsid w:val="005E1C23"/>
    <w:rsid w:val="00600923"/>
    <w:rsid w:val="00653451"/>
    <w:rsid w:val="00682AE4"/>
    <w:rsid w:val="006A1E1E"/>
    <w:rsid w:val="006A6AE0"/>
    <w:rsid w:val="006D0C6F"/>
    <w:rsid w:val="00726423"/>
    <w:rsid w:val="00751C96"/>
    <w:rsid w:val="0079152E"/>
    <w:rsid w:val="007B7963"/>
    <w:rsid w:val="007E36A8"/>
    <w:rsid w:val="00816151"/>
    <w:rsid w:val="008600C0"/>
    <w:rsid w:val="0089012A"/>
    <w:rsid w:val="00937B31"/>
    <w:rsid w:val="00945B1F"/>
    <w:rsid w:val="009653A5"/>
    <w:rsid w:val="00992A7F"/>
    <w:rsid w:val="009E4413"/>
    <w:rsid w:val="009F47C2"/>
    <w:rsid w:val="00A73238"/>
    <w:rsid w:val="00A82B43"/>
    <w:rsid w:val="00A91247"/>
    <w:rsid w:val="00B143B1"/>
    <w:rsid w:val="00B2620C"/>
    <w:rsid w:val="00B46150"/>
    <w:rsid w:val="00B8413C"/>
    <w:rsid w:val="00BD7155"/>
    <w:rsid w:val="00BE6280"/>
    <w:rsid w:val="00BF3389"/>
    <w:rsid w:val="00C051A8"/>
    <w:rsid w:val="00C15851"/>
    <w:rsid w:val="00C34594"/>
    <w:rsid w:val="00C71329"/>
    <w:rsid w:val="00C82349"/>
    <w:rsid w:val="00C87A5F"/>
    <w:rsid w:val="00CA65E4"/>
    <w:rsid w:val="00CC7B4C"/>
    <w:rsid w:val="00E13872"/>
    <w:rsid w:val="00E822CA"/>
    <w:rsid w:val="00EA7B8B"/>
    <w:rsid w:val="00EB5E28"/>
    <w:rsid w:val="00F779EF"/>
    <w:rsid w:val="00F917FC"/>
    <w:rsid w:val="00FE5F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1F00"/>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line="280" w:lineRule="exact"/>
    </w:pPr>
    <w:rPr>
      <w:rFonts w:ascii="Lucida Sans" w:hAnsi="Lucida Sans"/>
      <w:sz w:val="19"/>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ief">
    <w:name w:val="Brief"/>
    <w:basedOn w:val="Standaard"/>
    <w:rsid w:val="00591F00"/>
  </w:style>
  <w:style w:type="paragraph" w:customStyle="1" w:styleId="Subkop">
    <w:name w:val="Subkop"/>
    <w:basedOn w:val="Brief"/>
    <w:next w:val="Standaard"/>
    <w:rsid w:val="00591F00"/>
    <w:rPr>
      <w:b/>
    </w:rPr>
  </w:style>
  <w:style w:type="paragraph" w:customStyle="1" w:styleId="Opsomming-tekens">
    <w:name w:val="Opsomming - tekens"/>
    <w:basedOn w:val="Standaard"/>
    <w:rsid w:val="00591F00"/>
    <w:pPr>
      <w:numPr>
        <w:numId w:val="6"/>
      </w:numPr>
    </w:pPr>
  </w:style>
  <w:style w:type="paragraph" w:customStyle="1" w:styleId="Opsomming-cijfers">
    <w:name w:val="Opsomming - cijfers"/>
    <w:basedOn w:val="Standaard"/>
    <w:rsid w:val="00591F00"/>
    <w:pPr>
      <w:numPr>
        <w:numId w:val="5"/>
      </w:numPr>
    </w:pPr>
  </w:style>
  <w:style w:type="paragraph" w:customStyle="1" w:styleId="Documentnaam">
    <w:name w:val="Documentnaam"/>
    <w:basedOn w:val="Standaard"/>
    <w:rsid w:val="00591F00"/>
    <w:rPr>
      <w:b/>
      <w:sz w:val="28"/>
    </w:rPr>
  </w:style>
  <w:style w:type="paragraph" w:customStyle="1" w:styleId="Paginacijfer">
    <w:name w:val="Paginacijfer"/>
    <w:basedOn w:val="Gegevens"/>
    <w:rsid w:val="00591F00"/>
    <w:pPr>
      <w:jc w:val="right"/>
    </w:pPr>
  </w:style>
  <w:style w:type="paragraph" w:customStyle="1" w:styleId="Fax">
    <w:name w:val="Fax"/>
    <w:basedOn w:val="Standaard"/>
    <w:rsid w:val="00591F00"/>
  </w:style>
  <w:style w:type="paragraph" w:customStyle="1" w:styleId="Faxgegevens">
    <w:name w:val="Fax gegevens"/>
    <w:basedOn w:val="Gegevens"/>
    <w:rsid w:val="00591F00"/>
    <w:rPr>
      <w:sz w:val="17"/>
    </w:rPr>
  </w:style>
  <w:style w:type="paragraph" w:customStyle="1" w:styleId="Naamvolgvel">
    <w:name w:val="Naam volgvel"/>
    <w:basedOn w:val="Gegevens"/>
    <w:rsid w:val="00591F00"/>
    <w:rPr>
      <w:b/>
    </w:rPr>
  </w:style>
  <w:style w:type="paragraph" w:customStyle="1" w:styleId="Vergadering">
    <w:name w:val="Vergadering"/>
    <w:rsid w:val="00591F00"/>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line="280" w:lineRule="exact"/>
    </w:pPr>
    <w:rPr>
      <w:rFonts w:ascii="Lucida Bright" w:hAnsi="Lucida Bright"/>
      <w:sz w:val="18"/>
      <w:szCs w:val="24"/>
    </w:rPr>
  </w:style>
  <w:style w:type="paragraph" w:customStyle="1" w:styleId="Vergaderingaanwezig">
    <w:name w:val="Vergadering aanwezig"/>
    <w:basedOn w:val="Gegevens"/>
    <w:rsid w:val="00591F00"/>
    <w:pPr>
      <w:spacing w:line="240" w:lineRule="exact"/>
    </w:pPr>
  </w:style>
  <w:style w:type="paragraph" w:customStyle="1" w:styleId="Gegevens">
    <w:name w:val="Gegevens"/>
    <w:basedOn w:val="Brief"/>
    <w:rsid w:val="00591F00"/>
    <w:rPr>
      <w:sz w:val="16"/>
    </w:rPr>
  </w:style>
  <w:style w:type="paragraph" w:customStyle="1" w:styleId="Persbericht">
    <w:name w:val="Persbericht"/>
    <w:basedOn w:val="Documentnaam"/>
    <w:rsid w:val="00591F00"/>
    <w:pPr>
      <w:spacing w:line="240" w:lineRule="auto"/>
    </w:pPr>
    <w:rPr>
      <w:sz w:val="42"/>
    </w:rPr>
  </w:style>
  <w:style w:type="paragraph" w:customStyle="1" w:styleId="Retouradres">
    <w:name w:val="Retouradres"/>
    <w:basedOn w:val="Standaard"/>
    <w:rsid w:val="00591F00"/>
    <w:rPr>
      <w:caps/>
      <w:sz w:val="12"/>
    </w:rPr>
  </w:style>
  <w:style w:type="paragraph" w:styleId="Koptekst">
    <w:name w:val="header"/>
    <w:basedOn w:val="Standaard"/>
    <w:rsid w:val="00213327"/>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 w:val="center" w:pos="4536"/>
        <w:tab w:val="right" w:pos="9072"/>
      </w:tabs>
    </w:pPr>
  </w:style>
  <w:style w:type="paragraph" w:styleId="Voettekst">
    <w:name w:val="footer"/>
    <w:basedOn w:val="Standaard"/>
    <w:rsid w:val="00213327"/>
    <w:pPr>
      <w:tabs>
        <w:tab w:val="clear" w:pos="340"/>
        <w:tab w:val="clear" w:pos="680"/>
        <w:tab w:val="clear" w:pos="1021"/>
        <w:tab w:val="clear" w:pos="1361"/>
        <w:tab w:val="clear" w:pos="1701"/>
        <w:tab w:val="clear" w:pos="2041"/>
        <w:tab w:val="clear" w:pos="2381"/>
        <w:tab w:val="clear" w:pos="2722"/>
        <w:tab w:val="clear" w:pos="3062"/>
        <w:tab w:val="clear" w:pos="3402"/>
        <w:tab w:val="clear" w:pos="3742"/>
        <w:tab w:val="clear" w:pos="4082"/>
        <w:tab w:val="clear" w:pos="4423"/>
        <w:tab w:val="clear" w:pos="4763"/>
        <w:tab w:val="clear" w:pos="5103"/>
        <w:tab w:val="clear" w:pos="5443"/>
        <w:tab w:val="clear" w:pos="5783"/>
        <w:tab w:val="clear" w:pos="6124"/>
        <w:tab w:val="clear" w:pos="6464"/>
        <w:tab w:val="clear" w:pos="6804"/>
        <w:tab w:val="clear" w:pos="7144"/>
        <w:tab w:val="clear" w:pos="7484"/>
        <w:tab w:val="clear" w:pos="7825"/>
        <w:tab w:val="clear" w:pos="8165"/>
        <w:tab w:val="clear" w:pos="8505"/>
        <w:tab w:val="center" w:pos="4536"/>
        <w:tab w:val="right" w:pos="9072"/>
      </w:tabs>
    </w:pPr>
  </w:style>
  <w:style w:type="table" w:styleId="Tabelraster">
    <w:name w:val="Table Grid"/>
    <w:basedOn w:val="Standaardtabel"/>
    <w:rsid w:val="00213327"/>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Krijgsman</dc:creator>
  <cp:lastModifiedBy>Eric Krijgsman</cp:lastModifiedBy>
  <cp:revision>1</cp:revision>
  <dcterms:created xsi:type="dcterms:W3CDTF">2016-05-04T11:39:00Z</dcterms:created>
  <dcterms:modified xsi:type="dcterms:W3CDTF">2016-05-04T11:52:00Z</dcterms:modified>
</cp:coreProperties>
</file>